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CD9695" w14:textId="1113CBEE" w:rsidR="00E92538" w:rsidRPr="00C55CC9" w:rsidRDefault="00C95988" w:rsidP="0081156F">
      <w:pPr>
        <w:spacing w:line="240" w:lineRule="auto"/>
        <w:jc w:val="both"/>
        <w:rPr>
          <w:rFonts w:ascii="Times New Roman" w:hAnsi="Times New Roman" w:cs="Times New Roman"/>
          <w:b/>
          <w:sz w:val="28"/>
          <w:szCs w:val="28"/>
        </w:rPr>
      </w:pPr>
      <w:r>
        <w:rPr>
          <w:rFonts w:ascii="Times New Roman" w:hAnsi="Times New Roman" w:cs="Times New Roman"/>
          <w:b/>
          <w:sz w:val="28"/>
          <w:szCs w:val="28"/>
        </w:rPr>
        <w:t>Lääne-Harju</w:t>
      </w:r>
      <w:r w:rsidR="00E52D16">
        <w:rPr>
          <w:rFonts w:ascii="Times New Roman" w:hAnsi="Times New Roman" w:cs="Times New Roman"/>
          <w:b/>
          <w:sz w:val="28"/>
          <w:szCs w:val="28"/>
        </w:rPr>
        <w:t xml:space="preserve"> valla</w:t>
      </w:r>
      <w:r w:rsidR="00E92538" w:rsidRPr="00C55CC9">
        <w:rPr>
          <w:rFonts w:ascii="Times New Roman" w:hAnsi="Times New Roman" w:cs="Times New Roman"/>
          <w:b/>
          <w:sz w:val="28"/>
          <w:szCs w:val="28"/>
        </w:rPr>
        <w:t xml:space="preserve"> arheoloogiapärand </w:t>
      </w:r>
    </w:p>
    <w:p w14:paraId="2BA0548B" w14:textId="7B9CE5F1" w:rsidR="002163DB" w:rsidRDefault="001C639A" w:rsidP="00396FFA">
      <w:pPr>
        <w:spacing w:line="240" w:lineRule="auto"/>
        <w:jc w:val="both"/>
        <w:rPr>
          <w:rFonts w:ascii="Times New Roman" w:hAnsi="Times New Roman" w:cs="Times New Roman"/>
          <w:b/>
          <w:sz w:val="24"/>
          <w:szCs w:val="24"/>
        </w:rPr>
      </w:pPr>
      <w:r w:rsidRPr="00C55CC9">
        <w:rPr>
          <w:rFonts w:ascii="Times New Roman" w:hAnsi="Times New Roman" w:cs="Times New Roman"/>
          <w:b/>
          <w:sz w:val="24"/>
          <w:szCs w:val="24"/>
        </w:rPr>
        <w:t>Seletuskiri</w:t>
      </w:r>
      <w:r w:rsidR="00E92538" w:rsidRPr="00C55CC9">
        <w:rPr>
          <w:rFonts w:ascii="Times New Roman" w:hAnsi="Times New Roman" w:cs="Times New Roman"/>
          <w:b/>
          <w:sz w:val="24"/>
          <w:szCs w:val="24"/>
        </w:rPr>
        <w:t xml:space="preserve"> </w:t>
      </w:r>
      <w:r w:rsidR="00C95988">
        <w:rPr>
          <w:rFonts w:ascii="Times New Roman" w:hAnsi="Times New Roman" w:cs="Times New Roman"/>
          <w:b/>
          <w:sz w:val="24"/>
          <w:szCs w:val="24"/>
        </w:rPr>
        <w:t>Lääne-Harju</w:t>
      </w:r>
      <w:r w:rsidR="00E52D16">
        <w:rPr>
          <w:rFonts w:ascii="Times New Roman" w:hAnsi="Times New Roman" w:cs="Times New Roman"/>
          <w:b/>
          <w:sz w:val="24"/>
          <w:szCs w:val="24"/>
        </w:rPr>
        <w:t xml:space="preserve"> valla</w:t>
      </w:r>
      <w:r w:rsidR="00E92538" w:rsidRPr="00C55CC9">
        <w:rPr>
          <w:rFonts w:ascii="Times New Roman" w:hAnsi="Times New Roman" w:cs="Times New Roman"/>
          <w:b/>
          <w:sz w:val="24"/>
          <w:szCs w:val="24"/>
        </w:rPr>
        <w:t xml:space="preserve"> üldplaneeringu juurde</w:t>
      </w:r>
    </w:p>
    <w:p w14:paraId="3B70D542" w14:textId="018AD6BA" w:rsidR="006C213E" w:rsidRPr="0056071A" w:rsidRDefault="00F82ED2" w:rsidP="00396FFA">
      <w:pPr>
        <w:spacing w:line="240" w:lineRule="auto"/>
        <w:jc w:val="both"/>
        <w:rPr>
          <w:rFonts w:ascii="Times New Roman" w:hAnsi="Times New Roman" w:cs="Times New Roman"/>
          <w:b/>
          <w:sz w:val="24"/>
          <w:szCs w:val="24"/>
        </w:rPr>
      </w:pPr>
      <w:r>
        <w:rPr>
          <w:noProof/>
        </w:rPr>
        <w:drawing>
          <wp:anchor distT="0" distB="0" distL="114300" distR="114300" simplePos="0" relativeHeight="251680768" behindDoc="1" locked="0" layoutInCell="1" allowOverlap="1" wp14:anchorId="465C5A90" wp14:editId="41F4FDBF">
            <wp:simplePos x="0" y="0"/>
            <wp:positionH relativeFrom="column">
              <wp:posOffset>318</wp:posOffset>
            </wp:positionH>
            <wp:positionV relativeFrom="paragraph">
              <wp:posOffset>-1587</wp:posOffset>
            </wp:positionV>
            <wp:extent cx="5760720" cy="4073525"/>
            <wp:effectExtent l="0" t="0" r="0" b="3175"/>
            <wp:wrapTight wrapText="bothSides">
              <wp:wrapPolygon edited="0">
                <wp:start x="0" y="0"/>
                <wp:lineTo x="0" y="21516"/>
                <wp:lineTo x="21500" y="21516"/>
                <wp:lineTo x="21500" y="0"/>
                <wp:lineTo x="0" y="0"/>
              </wp:wrapPolygon>
            </wp:wrapTight>
            <wp:docPr id="1263182632" name="Picture 3" descr="A map of the se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182632" name="Picture 3" descr="A map of the sea&#10;&#10;AI-generated content may be incorrect."/>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4073525"/>
                    </a:xfrm>
                    <a:prstGeom prst="rect">
                      <a:avLst/>
                    </a:prstGeom>
                  </pic:spPr>
                </pic:pic>
              </a:graphicData>
            </a:graphic>
          </wp:anchor>
        </w:drawing>
      </w:r>
      <w:r w:rsidR="001D53BD" w:rsidRPr="00C55CC9">
        <w:rPr>
          <w:noProof/>
        </w:rPr>
        <mc:AlternateContent>
          <mc:Choice Requires="wps">
            <w:drawing>
              <wp:anchor distT="0" distB="0" distL="114300" distR="114300" simplePos="0" relativeHeight="251656192" behindDoc="1" locked="0" layoutInCell="1" allowOverlap="1" wp14:anchorId="4BE9BE7E" wp14:editId="547E1EF2">
                <wp:simplePos x="0" y="0"/>
                <wp:positionH relativeFrom="margin">
                  <wp:align>right</wp:align>
                </wp:positionH>
                <wp:positionV relativeFrom="paragraph">
                  <wp:posOffset>4431665</wp:posOffset>
                </wp:positionV>
                <wp:extent cx="5760720" cy="635"/>
                <wp:effectExtent l="0" t="0" r="0" b="0"/>
                <wp:wrapTight wrapText="bothSides">
                  <wp:wrapPolygon edited="0">
                    <wp:start x="0" y="0"/>
                    <wp:lineTo x="0" y="20057"/>
                    <wp:lineTo x="21500" y="20057"/>
                    <wp:lineTo x="21500" y="0"/>
                    <wp:lineTo x="0" y="0"/>
                  </wp:wrapPolygon>
                </wp:wrapTight>
                <wp:docPr id="5" name="Tekstiväli 5"/>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4F06B85D" w14:textId="3F137143" w:rsidR="0077391B" w:rsidRPr="00251666" w:rsidRDefault="0077391B" w:rsidP="0077391B">
                            <w:pPr>
                              <w:rPr>
                                <w:rFonts w:ascii="Times New Roman" w:hAnsi="Times New Roman" w:cs="Times New Roman"/>
                                <w:noProof/>
                                <w:sz w:val="24"/>
                                <w:szCs w:val="24"/>
                              </w:rPr>
                            </w:pPr>
                            <w:r>
                              <w:t xml:space="preserve">Joonis </w:t>
                            </w:r>
                            <w:fldSimple w:instr=" SEQ Joonis \* ARABIC ">
                              <w:r w:rsidR="00444376">
                                <w:rPr>
                                  <w:noProof/>
                                </w:rPr>
                                <w:t>1</w:t>
                              </w:r>
                            </w:fldSimple>
                            <w:r>
                              <w:t xml:space="preserve">. </w:t>
                            </w:r>
                            <w:r w:rsidR="00C95988">
                              <w:t>Lääne-Harju</w:t>
                            </w:r>
                            <w:r w:rsidR="00E52D16">
                              <w:t xml:space="preserve"> valla</w:t>
                            </w:r>
                            <w:r>
                              <w:t xml:space="preserve"> arheoloogiamälestised.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4BE9BE7E" id="_x0000_t202" coordsize="21600,21600" o:spt="202" path="m,l,21600r21600,l21600,xe">
                <v:stroke joinstyle="miter"/>
                <v:path gradientshapeok="t" o:connecttype="rect"/>
              </v:shapetype>
              <v:shape id="Tekstiväli 5" o:spid="_x0000_s1026" type="#_x0000_t202" style="position:absolute;left:0;text-align:left;margin-left:402.4pt;margin-top:348.95pt;width:453.6pt;height:.05pt;z-index:-251660288;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C9nFQIAADgEAAAOAAAAZHJzL2Uyb0RvYy54bWysU8Fu2zAMvQ/YPwi6L04yNB2MOEWWIsOA&#10;oC2QDj0rshQbkEWNUmJ3Xz9KtpOt22nYRaZF6lF872l51zWGnRX6GmzBZ5MpZ8pKKGt7LPi35+2H&#10;T5z5IGwpDFhV8Ffl+d3q/btl63I1hwpMqZARiPV56wpeheDyLPOyUo3wE3DKUlIDNiLQLx6zEkVL&#10;6I3J5tPpImsBS4cglfe0e98n+Srha61keNTaq8BMweluIa2Y1kNcs9VS5EcUrqrlcA3xD7doRG2p&#10;6QXqXgTBTlj/AdXUEsGDDhMJTQZa11KlGWia2fTNNPtKOJVmIXK8u9Dk/x+sfDjv3ROy0H2GjgSM&#10;hLTO55424zydxiZ+6aaM8kTh64U21QUmafPmdjG9nVNKUm7x8SZiZNejDn34oqBhMSg4kiaJKnHe&#10;+dCXjiWxkwdTl9vamPgTExuD7CxIv7aqgxrAf6syNtZaiKd6wLiTXeeIUegO3TDcAcpXmhmht4N3&#10;cltTo53w4Ukg6U+zkKfDIy3aQFtwGCLOKsAff9uP9SQLZTlryU8F999PAhVn5qslwaL5xgDH4DAG&#10;9tRsgEac0WtxMoV0AIMZQ43QvJDV17ELpYSV1KvgYQw3oXc1PRWp1utURBZzIuzs3skIPRL63L0I&#10;dIMcgVR8gNFpIn+jSl+bdHHrUyCKk2SR0J7FgWeyZxJ9eErR/7/+p6rrg1/9BAAA//8DAFBLAwQU&#10;AAYACAAAACEAyDaVa98AAAAIAQAADwAAAGRycy9kb3ducmV2LnhtbEyPwU7DMBBE70j8g7VIXBC1&#10;KVXahDhVVcEBLhWhF25uvI0D8TqynTb8Pe4JjrOzmnlTrifbsxP60DmS8DATwJAapztqJew/Xu5X&#10;wEJUpFXvCCX8YIB1dX1VqkK7M73jqY4tSyEUCiXBxDgUnIfGoFVh5gak5B2dtyom6VuuvTqncNvz&#10;uRAZt6qj1GDUgFuDzXc9Wgm7xefO3I3H57fN4tG/7sdt9tXWUt7eTJsnYBGn+PcMF/yEDlViOriR&#10;dGC9hDQkSsjyZQ4s2blYzoEdLpeVAF6V/P+A6hcAAP//AwBQSwECLQAUAAYACAAAACEAtoM4kv4A&#10;AADhAQAAEwAAAAAAAAAAAAAAAAAAAAAAW0NvbnRlbnRfVHlwZXNdLnhtbFBLAQItABQABgAIAAAA&#10;IQA4/SH/1gAAAJQBAAALAAAAAAAAAAAAAAAAAC8BAABfcmVscy8ucmVsc1BLAQItABQABgAIAAAA&#10;IQAv6C9nFQIAADgEAAAOAAAAAAAAAAAAAAAAAC4CAABkcnMvZTJvRG9jLnhtbFBLAQItABQABgAI&#10;AAAAIQDINpVr3wAAAAgBAAAPAAAAAAAAAAAAAAAAAG8EAABkcnMvZG93bnJldi54bWxQSwUGAAAA&#10;AAQABADzAAAAewUAAAAA&#10;" stroked="f">
                <v:textbox style="mso-fit-shape-to-text:t" inset="0,0,0,0">
                  <w:txbxContent>
                    <w:p w14:paraId="4F06B85D" w14:textId="3F137143" w:rsidR="0077391B" w:rsidRPr="00251666" w:rsidRDefault="0077391B" w:rsidP="0077391B">
                      <w:pPr>
                        <w:rPr>
                          <w:rFonts w:ascii="Times New Roman" w:hAnsi="Times New Roman" w:cs="Times New Roman"/>
                          <w:noProof/>
                          <w:sz w:val="24"/>
                          <w:szCs w:val="24"/>
                        </w:rPr>
                      </w:pPr>
                      <w:r>
                        <w:t xml:space="preserve">Joonis </w:t>
                      </w:r>
                      <w:fldSimple w:instr=" SEQ Joonis \* ARABIC ">
                        <w:r w:rsidR="00444376">
                          <w:rPr>
                            <w:noProof/>
                          </w:rPr>
                          <w:t>1</w:t>
                        </w:r>
                      </w:fldSimple>
                      <w:r>
                        <w:t xml:space="preserve">. </w:t>
                      </w:r>
                      <w:r w:rsidR="00C95988">
                        <w:t>Lääne-Harju</w:t>
                      </w:r>
                      <w:r w:rsidR="00E52D16">
                        <w:t xml:space="preserve"> valla</w:t>
                      </w:r>
                      <w:r>
                        <w:t xml:space="preserve"> arheoloogiamälestised.</w:t>
                      </w:r>
                    </w:p>
                  </w:txbxContent>
                </v:textbox>
                <w10:wrap type="tight" anchorx="margin"/>
              </v:shape>
            </w:pict>
          </mc:Fallback>
        </mc:AlternateContent>
      </w:r>
    </w:p>
    <w:p w14:paraId="537A7121" w14:textId="2F927369" w:rsidR="00707402" w:rsidRPr="00C55CC9" w:rsidRDefault="00C95988" w:rsidP="00E92538">
      <w:pPr>
        <w:pStyle w:val="Heading1"/>
        <w:rPr>
          <w:sz w:val="28"/>
          <w:szCs w:val="28"/>
        </w:rPr>
      </w:pPr>
      <w:r>
        <w:rPr>
          <w:sz w:val="28"/>
          <w:szCs w:val="28"/>
        </w:rPr>
        <w:t>Lääne-Harju</w:t>
      </w:r>
      <w:r w:rsidR="00E52D16">
        <w:rPr>
          <w:sz w:val="28"/>
          <w:szCs w:val="28"/>
        </w:rPr>
        <w:t xml:space="preserve"> valla</w:t>
      </w:r>
      <w:r w:rsidR="00707402" w:rsidRPr="00C55CC9">
        <w:rPr>
          <w:sz w:val="28"/>
          <w:szCs w:val="28"/>
        </w:rPr>
        <w:t xml:space="preserve"> arheoloogiamälestised</w:t>
      </w:r>
    </w:p>
    <w:p w14:paraId="1B52DC94" w14:textId="6B2520C0" w:rsidR="00193927" w:rsidRPr="00C55CC9" w:rsidRDefault="00C95988" w:rsidP="00F370E1">
      <w:pPr>
        <w:spacing w:beforeLines="80" w:before="192" w:afterLines="80" w:after="192"/>
        <w:jc w:val="both"/>
        <w:rPr>
          <w:rFonts w:ascii="Times New Roman" w:hAnsi="Times New Roman" w:cs="Times New Roman"/>
          <w:sz w:val="24"/>
          <w:szCs w:val="24"/>
        </w:rPr>
      </w:pPr>
      <w:r>
        <w:rPr>
          <w:rFonts w:ascii="Times New Roman" w:hAnsi="Times New Roman" w:cs="Times New Roman"/>
          <w:sz w:val="24"/>
          <w:szCs w:val="24"/>
        </w:rPr>
        <w:t>Lääne-Harju</w:t>
      </w:r>
      <w:r w:rsidR="00E52D16">
        <w:rPr>
          <w:rFonts w:ascii="Times New Roman" w:hAnsi="Times New Roman" w:cs="Times New Roman"/>
          <w:sz w:val="24"/>
          <w:szCs w:val="24"/>
        </w:rPr>
        <w:t xml:space="preserve"> valla</w:t>
      </w:r>
      <w:r w:rsidR="00942E9E" w:rsidRPr="00C55CC9">
        <w:rPr>
          <w:rFonts w:ascii="Times New Roman" w:hAnsi="Times New Roman" w:cs="Times New Roman"/>
          <w:sz w:val="24"/>
          <w:szCs w:val="24"/>
        </w:rPr>
        <w:t xml:space="preserve">s on </w:t>
      </w:r>
      <w:r w:rsidR="00E92538" w:rsidRPr="00C55CC9">
        <w:rPr>
          <w:rFonts w:ascii="Times New Roman" w:hAnsi="Times New Roman" w:cs="Times New Roman"/>
          <w:sz w:val="24"/>
          <w:szCs w:val="24"/>
        </w:rPr>
        <w:t>202</w:t>
      </w:r>
      <w:r w:rsidR="0047525E">
        <w:rPr>
          <w:rFonts w:ascii="Times New Roman" w:hAnsi="Times New Roman" w:cs="Times New Roman"/>
          <w:sz w:val="24"/>
          <w:szCs w:val="24"/>
        </w:rPr>
        <w:t>5</w:t>
      </w:r>
      <w:r w:rsidR="00E92538" w:rsidRPr="00C55CC9">
        <w:rPr>
          <w:rFonts w:ascii="Times New Roman" w:hAnsi="Times New Roman" w:cs="Times New Roman"/>
          <w:sz w:val="24"/>
          <w:szCs w:val="24"/>
        </w:rPr>
        <w:t xml:space="preserve">. aasta </w:t>
      </w:r>
      <w:r>
        <w:rPr>
          <w:rFonts w:ascii="Times New Roman" w:hAnsi="Times New Roman" w:cs="Times New Roman"/>
          <w:sz w:val="24"/>
          <w:szCs w:val="24"/>
        </w:rPr>
        <w:t>juuli</w:t>
      </w:r>
      <w:r w:rsidR="00E92538" w:rsidRPr="00C55CC9">
        <w:rPr>
          <w:rFonts w:ascii="Times New Roman" w:hAnsi="Times New Roman" w:cs="Times New Roman"/>
          <w:sz w:val="24"/>
          <w:szCs w:val="24"/>
        </w:rPr>
        <w:t xml:space="preserve"> seisuga</w:t>
      </w:r>
      <w:r w:rsidR="00942E9E" w:rsidRPr="00C55CC9">
        <w:rPr>
          <w:rFonts w:ascii="Times New Roman" w:hAnsi="Times New Roman" w:cs="Times New Roman"/>
          <w:sz w:val="24"/>
          <w:szCs w:val="24"/>
        </w:rPr>
        <w:t xml:space="preserve"> riigi kaitse all </w:t>
      </w:r>
      <w:r>
        <w:rPr>
          <w:rFonts w:ascii="Times New Roman" w:hAnsi="Times New Roman" w:cs="Times New Roman"/>
          <w:sz w:val="24"/>
          <w:szCs w:val="24"/>
        </w:rPr>
        <w:t>33</w:t>
      </w:r>
      <w:r w:rsidR="009B3EA3" w:rsidRPr="00C55CC9">
        <w:rPr>
          <w:rFonts w:ascii="Times New Roman" w:hAnsi="Times New Roman" w:cs="Times New Roman"/>
          <w:sz w:val="24"/>
          <w:szCs w:val="24"/>
        </w:rPr>
        <w:t xml:space="preserve"> arheoloogiamälestist</w:t>
      </w:r>
      <w:r w:rsidR="007E0C3F">
        <w:rPr>
          <w:rFonts w:ascii="Times New Roman" w:hAnsi="Times New Roman" w:cs="Times New Roman"/>
          <w:sz w:val="24"/>
          <w:szCs w:val="24"/>
        </w:rPr>
        <w:t xml:space="preserve"> </w:t>
      </w:r>
      <w:r w:rsidR="00C7409D" w:rsidRPr="00C55CC9">
        <w:rPr>
          <w:rFonts w:ascii="Times New Roman" w:hAnsi="Times New Roman" w:cs="Times New Roman"/>
          <w:sz w:val="24"/>
          <w:szCs w:val="24"/>
        </w:rPr>
        <w:t>(joonis 1</w:t>
      </w:r>
      <w:r w:rsidR="0077391B" w:rsidRPr="00C55CC9">
        <w:rPr>
          <w:rFonts w:ascii="Times New Roman" w:hAnsi="Times New Roman" w:cs="Times New Roman"/>
          <w:sz w:val="24"/>
          <w:szCs w:val="24"/>
        </w:rPr>
        <w:t xml:space="preserve">, </w:t>
      </w:r>
      <w:r w:rsidR="00B4688B" w:rsidRPr="00C55CC9">
        <w:rPr>
          <w:rFonts w:ascii="Times New Roman" w:hAnsi="Times New Roman" w:cs="Times New Roman"/>
          <w:sz w:val="24"/>
          <w:szCs w:val="24"/>
        </w:rPr>
        <w:t>l</w:t>
      </w:r>
      <w:r w:rsidR="00570B9D" w:rsidRPr="00C55CC9">
        <w:rPr>
          <w:rFonts w:ascii="Times New Roman" w:hAnsi="Times New Roman" w:cs="Times New Roman"/>
          <w:sz w:val="24"/>
          <w:szCs w:val="24"/>
        </w:rPr>
        <w:t>isa</w:t>
      </w:r>
      <w:r w:rsidR="0077391B" w:rsidRPr="00C55CC9">
        <w:rPr>
          <w:rFonts w:ascii="Times New Roman" w:hAnsi="Times New Roman" w:cs="Times New Roman"/>
          <w:sz w:val="24"/>
          <w:szCs w:val="24"/>
        </w:rPr>
        <w:t xml:space="preserve"> 1</w:t>
      </w:r>
      <w:r w:rsidR="00C7409D" w:rsidRPr="00C55CC9">
        <w:rPr>
          <w:rFonts w:ascii="Times New Roman" w:hAnsi="Times New Roman" w:cs="Times New Roman"/>
          <w:sz w:val="24"/>
          <w:szCs w:val="24"/>
        </w:rPr>
        <w:t>)</w:t>
      </w:r>
      <w:r w:rsidR="0077391B" w:rsidRPr="00C55CC9">
        <w:rPr>
          <w:rFonts w:ascii="Times New Roman" w:hAnsi="Times New Roman" w:cs="Times New Roman"/>
          <w:sz w:val="24"/>
          <w:szCs w:val="24"/>
        </w:rPr>
        <w:t>.</w:t>
      </w:r>
      <w:r w:rsidR="00411186">
        <w:rPr>
          <w:rFonts w:ascii="Times New Roman" w:hAnsi="Times New Roman" w:cs="Times New Roman"/>
          <w:sz w:val="24"/>
          <w:szCs w:val="24"/>
        </w:rPr>
        <w:t xml:space="preserve"> </w:t>
      </w:r>
    </w:p>
    <w:p w14:paraId="1530E633" w14:textId="437FC069" w:rsidR="00942E9E" w:rsidRPr="00C55CC9" w:rsidRDefault="00C7409D"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Eesti Vabariigi taastamise järel 1994. aastal vastu võetud muinsuskaitseseaduse järgi tuli Muinsuskaitseametil üle vaadata nõukogude ajal vabariiklikesse ja kohaliku kaitse nimekirjadesse ja nende alusel maakasutusplaanidele märgitud mälestiste seisund ning mälestise tunnuste olemasolu korral ette valmistada uued kaitsenimekirjad. Varasemate kaitsenimekirjade ülevaatus ja 1990. aastate esimesel poolel avastatud muististe andmete kontrollimine jõudis lõpule 1997.</w:t>
      </w:r>
      <w:r w:rsidR="00CE14C9">
        <w:rPr>
          <w:rFonts w:ascii="Times New Roman" w:hAnsi="Times New Roman" w:cs="Times New Roman"/>
          <w:sz w:val="24"/>
          <w:szCs w:val="24"/>
        </w:rPr>
        <w:t>–</w:t>
      </w:r>
      <w:r w:rsidRPr="00C55CC9">
        <w:rPr>
          <w:rFonts w:ascii="Times New Roman" w:hAnsi="Times New Roman" w:cs="Times New Roman"/>
          <w:sz w:val="24"/>
          <w:szCs w:val="24"/>
        </w:rPr>
        <w:t xml:space="preserve">1998. aastal, kui kultuuriministri määrustega võeti muistised (taas) riigi kaitse alla. </w:t>
      </w:r>
    </w:p>
    <w:p w14:paraId="13B6E544" w14:textId="77777777" w:rsidR="00533B18" w:rsidRDefault="00942E9E"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Arheoloogilisi objekte avasta</w:t>
      </w:r>
      <w:r w:rsidR="007F4EBB" w:rsidRPr="00C55CC9">
        <w:rPr>
          <w:rFonts w:ascii="Times New Roman" w:hAnsi="Times New Roman" w:cs="Times New Roman"/>
          <w:sz w:val="24"/>
          <w:szCs w:val="24"/>
        </w:rPr>
        <w:t xml:space="preserve">takse maastikul </w:t>
      </w:r>
      <w:r w:rsidRPr="00C55CC9">
        <w:rPr>
          <w:rFonts w:ascii="Times New Roman" w:hAnsi="Times New Roman" w:cs="Times New Roman"/>
          <w:sz w:val="24"/>
          <w:szCs w:val="24"/>
        </w:rPr>
        <w:t>pidevalt juurde</w:t>
      </w:r>
      <w:r w:rsidR="00FA02EF" w:rsidRPr="00C55CC9">
        <w:rPr>
          <w:rFonts w:ascii="Times New Roman" w:hAnsi="Times New Roman" w:cs="Times New Roman"/>
          <w:sz w:val="24"/>
          <w:szCs w:val="24"/>
        </w:rPr>
        <w:t>, kuid kaitse alla jõutakse neist võtta vaid vähesed</w:t>
      </w:r>
      <w:r w:rsidR="00960F82" w:rsidRPr="00C55CC9">
        <w:rPr>
          <w:rFonts w:ascii="Times New Roman" w:hAnsi="Times New Roman" w:cs="Times New Roman"/>
          <w:sz w:val="24"/>
          <w:szCs w:val="24"/>
        </w:rPr>
        <w:t xml:space="preserve">. </w:t>
      </w:r>
    </w:p>
    <w:p w14:paraId="34D8F808" w14:textId="77777777" w:rsidR="00533B18" w:rsidRDefault="00533B18" w:rsidP="00F370E1">
      <w:pPr>
        <w:spacing w:beforeLines="80" w:before="192" w:afterLines="80" w:after="192"/>
        <w:jc w:val="both"/>
        <w:rPr>
          <w:rFonts w:ascii="Times New Roman" w:hAnsi="Times New Roman" w:cs="Times New Roman"/>
          <w:sz w:val="24"/>
          <w:szCs w:val="24"/>
        </w:rPr>
      </w:pPr>
    </w:p>
    <w:p w14:paraId="37C4047C" w14:textId="77777777" w:rsidR="00533B18" w:rsidRDefault="00533B18" w:rsidP="00F370E1">
      <w:pPr>
        <w:spacing w:beforeLines="80" w:before="192" w:afterLines="80" w:after="192"/>
        <w:jc w:val="both"/>
        <w:rPr>
          <w:rFonts w:ascii="Times New Roman" w:hAnsi="Times New Roman" w:cs="Times New Roman"/>
          <w:sz w:val="24"/>
          <w:szCs w:val="24"/>
        </w:rPr>
      </w:pPr>
    </w:p>
    <w:p w14:paraId="1C502110" w14:textId="77777777" w:rsidR="00533B18" w:rsidRDefault="00533B18" w:rsidP="00F370E1">
      <w:pPr>
        <w:spacing w:beforeLines="80" w:before="192" w:afterLines="80" w:after="192"/>
        <w:jc w:val="both"/>
        <w:rPr>
          <w:rFonts w:ascii="Times New Roman" w:hAnsi="Times New Roman" w:cs="Times New Roman"/>
          <w:sz w:val="24"/>
          <w:szCs w:val="24"/>
        </w:rPr>
      </w:pPr>
    </w:p>
    <w:p w14:paraId="3D0BE04E" w14:textId="4E3DEB8D" w:rsidR="00C5012C" w:rsidRDefault="00B4101B"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Kõige rohkem on riikliku kaitse alla</w:t>
      </w:r>
      <w:r w:rsidR="00B976F9" w:rsidRPr="00C55CC9">
        <w:rPr>
          <w:rFonts w:ascii="Times New Roman" w:hAnsi="Times New Roman" w:cs="Times New Roman"/>
          <w:sz w:val="24"/>
          <w:szCs w:val="24"/>
        </w:rPr>
        <w:t xml:space="preserve"> </w:t>
      </w:r>
      <w:r w:rsidR="00C95988">
        <w:rPr>
          <w:rFonts w:ascii="Times New Roman" w:hAnsi="Times New Roman" w:cs="Times New Roman"/>
          <w:sz w:val="24"/>
          <w:szCs w:val="24"/>
        </w:rPr>
        <w:t>Lääne-Harju</w:t>
      </w:r>
      <w:r w:rsidR="00E52D16">
        <w:rPr>
          <w:rFonts w:ascii="Times New Roman" w:hAnsi="Times New Roman" w:cs="Times New Roman"/>
          <w:sz w:val="24"/>
          <w:szCs w:val="24"/>
        </w:rPr>
        <w:t xml:space="preserve"> valla</w:t>
      </w:r>
      <w:r w:rsidR="00B976F9" w:rsidRPr="00C55CC9">
        <w:rPr>
          <w:rFonts w:ascii="Times New Roman" w:hAnsi="Times New Roman" w:cs="Times New Roman"/>
          <w:sz w:val="24"/>
          <w:szCs w:val="24"/>
        </w:rPr>
        <w:t>s</w:t>
      </w:r>
      <w:r w:rsidRPr="00C55CC9">
        <w:rPr>
          <w:rFonts w:ascii="Times New Roman" w:hAnsi="Times New Roman" w:cs="Times New Roman"/>
          <w:sz w:val="24"/>
          <w:szCs w:val="24"/>
        </w:rPr>
        <w:t xml:space="preserve"> võetud</w:t>
      </w:r>
      <w:r w:rsidR="006D05A2">
        <w:rPr>
          <w:rFonts w:ascii="Times New Roman" w:hAnsi="Times New Roman" w:cs="Times New Roman"/>
          <w:sz w:val="24"/>
          <w:szCs w:val="24"/>
        </w:rPr>
        <w:t xml:space="preserve"> </w:t>
      </w:r>
      <w:r w:rsidR="00E8207C">
        <w:rPr>
          <w:rFonts w:ascii="Times New Roman" w:hAnsi="Times New Roman" w:cs="Times New Roman"/>
          <w:sz w:val="24"/>
          <w:szCs w:val="24"/>
        </w:rPr>
        <w:t>elupaikasid</w:t>
      </w:r>
      <w:r w:rsidR="006D05A2">
        <w:rPr>
          <w:rFonts w:ascii="Times New Roman" w:hAnsi="Times New Roman" w:cs="Times New Roman"/>
          <w:sz w:val="24"/>
          <w:szCs w:val="24"/>
        </w:rPr>
        <w:t xml:space="preserve"> (</w:t>
      </w:r>
      <w:r w:rsidR="00E8207C">
        <w:rPr>
          <w:rFonts w:ascii="Times New Roman" w:hAnsi="Times New Roman" w:cs="Times New Roman"/>
          <w:sz w:val="24"/>
          <w:szCs w:val="24"/>
        </w:rPr>
        <w:t>14</w:t>
      </w:r>
      <w:r w:rsidR="00046AED">
        <w:rPr>
          <w:rFonts w:ascii="Times New Roman" w:hAnsi="Times New Roman" w:cs="Times New Roman"/>
          <w:sz w:val="24"/>
          <w:szCs w:val="24"/>
        </w:rPr>
        <w:t>) ja</w:t>
      </w:r>
      <w:r w:rsidR="00135910">
        <w:rPr>
          <w:rFonts w:ascii="Times New Roman" w:hAnsi="Times New Roman" w:cs="Times New Roman"/>
          <w:sz w:val="24"/>
          <w:szCs w:val="24"/>
        </w:rPr>
        <w:t xml:space="preserve"> </w:t>
      </w:r>
      <w:r w:rsidR="00E8207C">
        <w:rPr>
          <w:rFonts w:ascii="Times New Roman" w:hAnsi="Times New Roman" w:cs="Times New Roman"/>
          <w:sz w:val="24"/>
          <w:szCs w:val="24"/>
        </w:rPr>
        <w:t>kultusekive</w:t>
      </w:r>
      <w:r w:rsidRPr="00C55CC9">
        <w:rPr>
          <w:rFonts w:ascii="Times New Roman" w:hAnsi="Times New Roman" w:cs="Times New Roman"/>
          <w:sz w:val="24"/>
          <w:szCs w:val="24"/>
        </w:rPr>
        <w:t xml:space="preserve"> (</w:t>
      </w:r>
      <w:r w:rsidR="007640D0">
        <w:rPr>
          <w:rFonts w:ascii="Times New Roman" w:hAnsi="Times New Roman" w:cs="Times New Roman"/>
          <w:sz w:val="24"/>
          <w:szCs w:val="24"/>
        </w:rPr>
        <w:t>9</w:t>
      </w:r>
      <w:r w:rsidRPr="00C55CC9">
        <w:rPr>
          <w:rFonts w:ascii="Times New Roman" w:hAnsi="Times New Roman" w:cs="Times New Roman"/>
          <w:sz w:val="24"/>
          <w:szCs w:val="24"/>
        </w:rPr>
        <w:t>)</w:t>
      </w:r>
      <w:r w:rsidR="007809D4">
        <w:rPr>
          <w:rFonts w:ascii="Times New Roman" w:hAnsi="Times New Roman" w:cs="Times New Roman"/>
          <w:sz w:val="24"/>
          <w:szCs w:val="24"/>
        </w:rPr>
        <w:t>.</w:t>
      </w:r>
      <w:r w:rsidR="00EC51BC">
        <w:rPr>
          <w:rFonts w:ascii="Times New Roman" w:hAnsi="Times New Roman" w:cs="Times New Roman"/>
          <w:sz w:val="24"/>
          <w:szCs w:val="24"/>
        </w:rPr>
        <w:t xml:space="preserve"> </w:t>
      </w:r>
      <w:r w:rsidR="001852E8">
        <w:rPr>
          <w:rFonts w:ascii="Times New Roman" w:hAnsi="Times New Roman" w:cs="Times New Roman"/>
          <w:sz w:val="24"/>
          <w:szCs w:val="24"/>
        </w:rPr>
        <w:t>Nend</w:t>
      </w:r>
      <w:r w:rsidR="00533B18">
        <w:rPr>
          <w:rFonts w:ascii="Times New Roman" w:hAnsi="Times New Roman" w:cs="Times New Roman"/>
          <w:sz w:val="24"/>
          <w:szCs w:val="24"/>
        </w:rPr>
        <w:t>ele lisandu</w:t>
      </w:r>
      <w:r w:rsidR="00CE0D94">
        <w:rPr>
          <w:rFonts w:ascii="Times New Roman" w:hAnsi="Times New Roman" w:cs="Times New Roman"/>
          <w:sz w:val="24"/>
          <w:szCs w:val="24"/>
        </w:rPr>
        <w:t xml:space="preserve">b </w:t>
      </w:r>
      <w:r w:rsidR="00E8207C">
        <w:rPr>
          <w:rFonts w:ascii="Times New Roman" w:hAnsi="Times New Roman" w:cs="Times New Roman"/>
          <w:sz w:val="24"/>
          <w:szCs w:val="24"/>
        </w:rPr>
        <w:t>5 looduslikku pühapaika</w:t>
      </w:r>
      <w:r w:rsidR="00CE0D94">
        <w:rPr>
          <w:rFonts w:ascii="Times New Roman" w:hAnsi="Times New Roman" w:cs="Times New Roman"/>
          <w:sz w:val="24"/>
          <w:szCs w:val="24"/>
        </w:rPr>
        <w:t xml:space="preserve">, </w:t>
      </w:r>
      <w:r w:rsidR="00E8207C">
        <w:rPr>
          <w:rFonts w:ascii="Times New Roman" w:hAnsi="Times New Roman" w:cs="Times New Roman"/>
          <w:sz w:val="24"/>
          <w:szCs w:val="24"/>
        </w:rPr>
        <w:t>3 kindlustatud paika</w:t>
      </w:r>
      <w:r w:rsidR="007640D0">
        <w:rPr>
          <w:rFonts w:ascii="Times New Roman" w:hAnsi="Times New Roman" w:cs="Times New Roman"/>
          <w:sz w:val="24"/>
          <w:szCs w:val="24"/>
        </w:rPr>
        <w:t xml:space="preserve"> ja </w:t>
      </w:r>
      <w:r w:rsidR="00E8207C">
        <w:rPr>
          <w:rFonts w:ascii="Times New Roman" w:hAnsi="Times New Roman" w:cs="Times New Roman"/>
          <w:sz w:val="24"/>
          <w:szCs w:val="24"/>
        </w:rPr>
        <w:t>2</w:t>
      </w:r>
      <w:r w:rsidR="007640D0">
        <w:rPr>
          <w:rFonts w:ascii="Times New Roman" w:hAnsi="Times New Roman" w:cs="Times New Roman"/>
          <w:sz w:val="24"/>
          <w:szCs w:val="24"/>
        </w:rPr>
        <w:t xml:space="preserve"> mälesti</w:t>
      </w:r>
      <w:r w:rsidR="00E8207C">
        <w:rPr>
          <w:rFonts w:ascii="Times New Roman" w:hAnsi="Times New Roman" w:cs="Times New Roman"/>
          <w:sz w:val="24"/>
          <w:szCs w:val="24"/>
        </w:rPr>
        <w:t>st</w:t>
      </w:r>
      <w:r w:rsidR="007640D0">
        <w:rPr>
          <w:rFonts w:ascii="Times New Roman" w:hAnsi="Times New Roman" w:cs="Times New Roman"/>
          <w:sz w:val="24"/>
          <w:szCs w:val="24"/>
        </w:rPr>
        <w:t xml:space="preserve"> on kaitse all</w:t>
      </w:r>
      <w:r w:rsidR="00E8207C">
        <w:rPr>
          <w:rFonts w:ascii="Times New Roman" w:hAnsi="Times New Roman" w:cs="Times New Roman"/>
          <w:sz w:val="24"/>
          <w:szCs w:val="24"/>
        </w:rPr>
        <w:t xml:space="preserve"> matmispaikadena</w:t>
      </w:r>
      <w:r w:rsidR="00E174F9">
        <w:rPr>
          <w:rFonts w:ascii="Times New Roman" w:hAnsi="Times New Roman" w:cs="Times New Roman"/>
          <w:sz w:val="24"/>
          <w:szCs w:val="24"/>
        </w:rPr>
        <w:t xml:space="preserve"> </w:t>
      </w:r>
      <w:r w:rsidR="00B14D43" w:rsidRPr="00C55CC9">
        <w:rPr>
          <w:rFonts w:ascii="Times New Roman" w:hAnsi="Times New Roman" w:cs="Times New Roman"/>
          <w:sz w:val="24"/>
          <w:szCs w:val="24"/>
        </w:rPr>
        <w:t>(</w:t>
      </w:r>
      <w:r w:rsidR="00431043" w:rsidRPr="00C55CC9">
        <w:rPr>
          <w:rFonts w:ascii="Times New Roman" w:hAnsi="Times New Roman" w:cs="Times New Roman"/>
          <w:sz w:val="24"/>
          <w:szCs w:val="24"/>
        </w:rPr>
        <w:t xml:space="preserve">vt lisa 1; </w:t>
      </w:r>
      <w:r w:rsidRPr="00C55CC9">
        <w:rPr>
          <w:rFonts w:ascii="Times New Roman" w:hAnsi="Times New Roman" w:cs="Times New Roman"/>
          <w:sz w:val="24"/>
          <w:szCs w:val="24"/>
        </w:rPr>
        <w:t xml:space="preserve">tabel </w:t>
      </w:r>
      <w:r w:rsidR="00CA37A4" w:rsidRPr="00C55CC9">
        <w:rPr>
          <w:rFonts w:ascii="Times New Roman" w:hAnsi="Times New Roman" w:cs="Times New Roman"/>
          <w:sz w:val="24"/>
          <w:szCs w:val="24"/>
        </w:rPr>
        <w:t>1</w:t>
      </w:r>
      <w:r w:rsidRPr="00C55CC9">
        <w:rPr>
          <w:rFonts w:ascii="Times New Roman" w:hAnsi="Times New Roman" w:cs="Times New Roman"/>
          <w:sz w:val="24"/>
          <w:szCs w:val="24"/>
        </w:rPr>
        <w:t>).</w:t>
      </w:r>
    </w:p>
    <w:tbl>
      <w:tblPr>
        <w:tblStyle w:val="TableGrid"/>
        <w:tblpPr w:leftFromText="141" w:rightFromText="141" w:vertAnchor="text" w:tblpY="1"/>
        <w:tblOverlap w:val="never"/>
        <w:tblW w:w="0" w:type="auto"/>
        <w:tblLook w:val="04A0" w:firstRow="1" w:lastRow="0" w:firstColumn="1" w:lastColumn="0" w:noHBand="0" w:noVBand="1"/>
      </w:tblPr>
      <w:tblGrid>
        <w:gridCol w:w="2400"/>
        <w:gridCol w:w="760"/>
      </w:tblGrid>
      <w:tr w:rsidR="00E8207C" w:rsidRPr="00E8207C" w14:paraId="1BF929EF" w14:textId="77777777" w:rsidTr="00E8207C">
        <w:trPr>
          <w:trHeight w:val="608"/>
        </w:trPr>
        <w:tc>
          <w:tcPr>
            <w:tcW w:w="2400" w:type="dxa"/>
            <w:noWrap/>
            <w:hideMark/>
          </w:tcPr>
          <w:p w14:paraId="65AC75D6" w14:textId="77777777" w:rsidR="00E8207C" w:rsidRPr="00E8207C" w:rsidRDefault="00E8207C" w:rsidP="00E8207C">
            <w:pPr>
              <w:spacing w:beforeLines="80" w:before="192" w:afterLines="80" w:after="192"/>
              <w:jc w:val="both"/>
              <w:rPr>
                <w:b/>
                <w:bCs/>
              </w:rPr>
            </w:pPr>
            <w:r w:rsidRPr="00E8207C">
              <w:rPr>
                <w:b/>
                <w:bCs/>
              </w:rPr>
              <w:t>Mälestise tüüp</w:t>
            </w:r>
          </w:p>
        </w:tc>
        <w:tc>
          <w:tcPr>
            <w:tcW w:w="760" w:type="dxa"/>
            <w:noWrap/>
            <w:hideMark/>
          </w:tcPr>
          <w:p w14:paraId="24318CF4" w14:textId="77777777" w:rsidR="00E8207C" w:rsidRPr="00E8207C" w:rsidRDefault="00E8207C" w:rsidP="00E8207C">
            <w:pPr>
              <w:spacing w:beforeLines="80" w:before="192" w:afterLines="80" w:after="192"/>
              <w:jc w:val="both"/>
              <w:rPr>
                <w:b/>
                <w:bCs/>
              </w:rPr>
            </w:pPr>
            <w:r w:rsidRPr="00E8207C">
              <w:rPr>
                <w:b/>
                <w:bCs/>
              </w:rPr>
              <w:t>Arv</w:t>
            </w:r>
          </w:p>
        </w:tc>
      </w:tr>
      <w:tr w:rsidR="00E8207C" w:rsidRPr="00E8207C" w14:paraId="13E956C0" w14:textId="77777777" w:rsidTr="00E8207C">
        <w:trPr>
          <w:trHeight w:val="608"/>
        </w:trPr>
        <w:tc>
          <w:tcPr>
            <w:tcW w:w="2400" w:type="dxa"/>
            <w:noWrap/>
            <w:hideMark/>
          </w:tcPr>
          <w:p w14:paraId="40CA7FA1" w14:textId="77777777" w:rsidR="00E8207C" w:rsidRPr="00E8207C" w:rsidRDefault="00E8207C" w:rsidP="00E8207C">
            <w:pPr>
              <w:spacing w:beforeLines="80" w:before="192" w:afterLines="80" w:after="192"/>
              <w:jc w:val="both"/>
            </w:pPr>
            <w:r w:rsidRPr="00E8207C">
              <w:t>Elupaigad</w:t>
            </w:r>
          </w:p>
        </w:tc>
        <w:tc>
          <w:tcPr>
            <w:tcW w:w="760" w:type="dxa"/>
            <w:noWrap/>
            <w:hideMark/>
          </w:tcPr>
          <w:p w14:paraId="338F1A1B" w14:textId="77777777" w:rsidR="00E8207C" w:rsidRPr="00E8207C" w:rsidRDefault="00E8207C" w:rsidP="00E8207C">
            <w:pPr>
              <w:spacing w:beforeLines="80" w:before="192" w:afterLines="80" w:after="192"/>
              <w:jc w:val="both"/>
            </w:pPr>
            <w:r w:rsidRPr="00E8207C">
              <w:t>14</w:t>
            </w:r>
          </w:p>
        </w:tc>
      </w:tr>
      <w:tr w:rsidR="00E8207C" w:rsidRPr="00E8207C" w14:paraId="6473DF7B" w14:textId="77777777" w:rsidTr="00E8207C">
        <w:trPr>
          <w:trHeight w:val="608"/>
        </w:trPr>
        <w:tc>
          <w:tcPr>
            <w:tcW w:w="2400" w:type="dxa"/>
            <w:noWrap/>
            <w:hideMark/>
          </w:tcPr>
          <w:p w14:paraId="79B1CE86" w14:textId="77777777" w:rsidR="00E8207C" w:rsidRPr="00E8207C" w:rsidRDefault="00E8207C" w:rsidP="00E8207C">
            <w:pPr>
              <w:spacing w:beforeLines="80" w:before="192" w:afterLines="80" w:after="192"/>
              <w:jc w:val="both"/>
            </w:pPr>
            <w:r w:rsidRPr="00E8207C">
              <w:t>Kultusekivid</w:t>
            </w:r>
          </w:p>
        </w:tc>
        <w:tc>
          <w:tcPr>
            <w:tcW w:w="760" w:type="dxa"/>
            <w:noWrap/>
            <w:hideMark/>
          </w:tcPr>
          <w:p w14:paraId="354CF586" w14:textId="77777777" w:rsidR="00E8207C" w:rsidRPr="00E8207C" w:rsidRDefault="00E8207C" w:rsidP="00E8207C">
            <w:pPr>
              <w:spacing w:beforeLines="80" w:before="192" w:afterLines="80" w:after="192"/>
              <w:jc w:val="both"/>
            </w:pPr>
            <w:r w:rsidRPr="00E8207C">
              <w:t>9</w:t>
            </w:r>
          </w:p>
        </w:tc>
      </w:tr>
      <w:tr w:rsidR="00E8207C" w:rsidRPr="00E8207C" w14:paraId="4464C5CE" w14:textId="77777777" w:rsidTr="00E8207C">
        <w:trPr>
          <w:trHeight w:val="608"/>
        </w:trPr>
        <w:tc>
          <w:tcPr>
            <w:tcW w:w="2400" w:type="dxa"/>
            <w:noWrap/>
            <w:hideMark/>
          </w:tcPr>
          <w:p w14:paraId="4C516EAA" w14:textId="77777777" w:rsidR="00E8207C" w:rsidRPr="00E8207C" w:rsidRDefault="00E8207C" w:rsidP="00E8207C">
            <w:pPr>
              <w:spacing w:beforeLines="80" w:before="192" w:afterLines="80" w:after="192"/>
              <w:jc w:val="both"/>
            </w:pPr>
            <w:r w:rsidRPr="00E8207C">
              <w:t>Looduslikud pühapaigad</w:t>
            </w:r>
          </w:p>
        </w:tc>
        <w:tc>
          <w:tcPr>
            <w:tcW w:w="760" w:type="dxa"/>
            <w:noWrap/>
            <w:hideMark/>
          </w:tcPr>
          <w:p w14:paraId="6B0F48B2" w14:textId="77777777" w:rsidR="00E8207C" w:rsidRPr="00E8207C" w:rsidRDefault="00E8207C" w:rsidP="00E8207C">
            <w:pPr>
              <w:spacing w:beforeLines="80" w:before="192" w:afterLines="80" w:after="192"/>
              <w:jc w:val="both"/>
            </w:pPr>
            <w:r w:rsidRPr="00E8207C">
              <w:t>5</w:t>
            </w:r>
          </w:p>
        </w:tc>
      </w:tr>
      <w:tr w:rsidR="00E8207C" w:rsidRPr="00E8207C" w14:paraId="130EAEF7" w14:textId="77777777" w:rsidTr="00E8207C">
        <w:trPr>
          <w:trHeight w:val="608"/>
        </w:trPr>
        <w:tc>
          <w:tcPr>
            <w:tcW w:w="2400" w:type="dxa"/>
            <w:noWrap/>
            <w:hideMark/>
          </w:tcPr>
          <w:p w14:paraId="69055476" w14:textId="77777777" w:rsidR="00E8207C" w:rsidRPr="00E8207C" w:rsidRDefault="00E8207C" w:rsidP="00E8207C">
            <w:pPr>
              <w:spacing w:beforeLines="80" w:before="192" w:afterLines="80" w:after="192"/>
              <w:jc w:val="both"/>
            </w:pPr>
            <w:r w:rsidRPr="00E8207C">
              <w:t>Kindlustatud paigad</w:t>
            </w:r>
          </w:p>
        </w:tc>
        <w:tc>
          <w:tcPr>
            <w:tcW w:w="760" w:type="dxa"/>
            <w:noWrap/>
            <w:hideMark/>
          </w:tcPr>
          <w:p w14:paraId="0C8630E6" w14:textId="77777777" w:rsidR="00E8207C" w:rsidRPr="00E8207C" w:rsidRDefault="00E8207C" w:rsidP="00E8207C">
            <w:pPr>
              <w:spacing w:beforeLines="80" w:before="192" w:afterLines="80" w:after="192"/>
              <w:jc w:val="both"/>
            </w:pPr>
            <w:r w:rsidRPr="00E8207C">
              <w:t>3</w:t>
            </w:r>
          </w:p>
        </w:tc>
      </w:tr>
      <w:tr w:rsidR="00E8207C" w:rsidRPr="00E8207C" w14:paraId="3377D8B2" w14:textId="77777777" w:rsidTr="00E8207C">
        <w:trPr>
          <w:trHeight w:val="608"/>
        </w:trPr>
        <w:tc>
          <w:tcPr>
            <w:tcW w:w="2400" w:type="dxa"/>
            <w:noWrap/>
            <w:hideMark/>
          </w:tcPr>
          <w:p w14:paraId="355AF12E" w14:textId="77777777" w:rsidR="00E8207C" w:rsidRPr="00E8207C" w:rsidRDefault="00E8207C" w:rsidP="00E8207C">
            <w:pPr>
              <w:spacing w:beforeLines="80" w:before="192" w:afterLines="80" w:after="192"/>
              <w:jc w:val="both"/>
            </w:pPr>
            <w:r w:rsidRPr="00E8207C">
              <w:t>Matmispaigad</w:t>
            </w:r>
          </w:p>
        </w:tc>
        <w:tc>
          <w:tcPr>
            <w:tcW w:w="760" w:type="dxa"/>
            <w:noWrap/>
            <w:hideMark/>
          </w:tcPr>
          <w:p w14:paraId="7CE33511" w14:textId="77777777" w:rsidR="00E8207C" w:rsidRPr="00E8207C" w:rsidRDefault="00E8207C" w:rsidP="00E8207C">
            <w:pPr>
              <w:spacing w:beforeLines="80" w:before="192" w:afterLines="80" w:after="192"/>
              <w:jc w:val="both"/>
            </w:pPr>
            <w:r w:rsidRPr="00E8207C">
              <w:t>2</w:t>
            </w:r>
          </w:p>
        </w:tc>
      </w:tr>
      <w:tr w:rsidR="00E8207C" w:rsidRPr="00E8207C" w14:paraId="117B28E6" w14:textId="77777777" w:rsidTr="00E8207C">
        <w:trPr>
          <w:trHeight w:val="608"/>
        </w:trPr>
        <w:tc>
          <w:tcPr>
            <w:tcW w:w="2400" w:type="dxa"/>
            <w:noWrap/>
            <w:hideMark/>
          </w:tcPr>
          <w:p w14:paraId="17C0E089" w14:textId="77777777" w:rsidR="00E8207C" w:rsidRPr="00E8207C" w:rsidRDefault="00E8207C" w:rsidP="00E8207C">
            <w:pPr>
              <w:spacing w:beforeLines="80" w:before="192" w:afterLines="80" w:after="192"/>
              <w:jc w:val="both"/>
              <w:rPr>
                <w:b/>
                <w:bCs/>
              </w:rPr>
            </w:pPr>
            <w:r w:rsidRPr="00E8207C">
              <w:rPr>
                <w:b/>
                <w:bCs/>
              </w:rPr>
              <w:t>Kokku</w:t>
            </w:r>
          </w:p>
        </w:tc>
        <w:tc>
          <w:tcPr>
            <w:tcW w:w="760" w:type="dxa"/>
            <w:noWrap/>
            <w:hideMark/>
          </w:tcPr>
          <w:p w14:paraId="5D72A044" w14:textId="77777777" w:rsidR="00E8207C" w:rsidRPr="00E8207C" w:rsidRDefault="00E8207C" w:rsidP="00E8207C">
            <w:pPr>
              <w:spacing w:beforeLines="80" w:before="192" w:afterLines="80" w:after="192"/>
              <w:jc w:val="both"/>
              <w:rPr>
                <w:b/>
                <w:bCs/>
              </w:rPr>
            </w:pPr>
            <w:r w:rsidRPr="00E8207C">
              <w:rPr>
                <w:b/>
                <w:bCs/>
              </w:rPr>
              <w:t>33</w:t>
            </w:r>
          </w:p>
        </w:tc>
      </w:tr>
    </w:tbl>
    <w:p w14:paraId="1ACB662D" w14:textId="78709D16" w:rsidR="00E8207C" w:rsidRDefault="00E8207C" w:rsidP="00D90CEC">
      <w:pPr>
        <w:keepNext/>
        <w:jc w:val="both"/>
      </w:pPr>
      <w:r>
        <w:rPr>
          <w:noProof/>
        </w:rPr>
        <w:drawing>
          <wp:anchor distT="0" distB="0" distL="114300" distR="114300" simplePos="0" relativeHeight="251681792" behindDoc="1" locked="0" layoutInCell="1" allowOverlap="1" wp14:anchorId="0F0AC86A" wp14:editId="5D21E1A9">
            <wp:simplePos x="0" y="0"/>
            <wp:positionH relativeFrom="column">
              <wp:posOffset>2102485</wp:posOffset>
            </wp:positionH>
            <wp:positionV relativeFrom="paragraph">
              <wp:posOffset>157162</wp:posOffset>
            </wp:positionV>
            <wp:extent cx="3985202" cy="2395537"/>
            <wp:effectExtent l="0" t="0" r="0" b="5080"/>
            <wp:wrapTight wrapText="bothSides">
              <wp:wrapPolygon edited="0">
                <wp:start x="0" y="0"/>
                <wp:lineTo x="0" y="21474"/>
                <wp:lineTo x="21480" y="21474"/>
                <wp:lineTo x="21480" y="0"/>
                <wp:lineTo x="0" y="0"/>
              </wp:wrapPolygon>
            </wp:wrapTight>
            <wp:docPr id="2761772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85202" cy="2395537"/>
                    </a:xfrm>
                    <a:prstGeom prst="rect">
                      <a:avLst/>
                    </a:prstGeom>
                    <a:noFill/>
                  </pic:spPr>
                </pic:pic>
              </a:graphicData>
            </a:graphic>
          </wp:anchor>
        </w:drawing>
      </w:r>
    </w:p>
    <w:p w14:paraId="7B481756" w14:textId="4AA6B4BD" w:rsidR="00411186" w:rsidRDefault="00E8207C" w:rsidP="00D90CEC">
      <w:pPr>
        <w:keepNext/>
        <w:jc w:val="both"/>
      </w:pPr>
      <w:r>
        <w:br w:type="textWrapping" w:clear="all"/>
      </w:r>
    </w:p>
    <w:p w14:paraId="1B6F5FCA" w14:textId="2DEB5F08" w:rsidR="008A4731" w:rsidRPr="00C55CC9" w:rsidRDefault="008A4731" w:rsidP="006B5BE6">
      <w:pPr>
        <w:keepNext/>
        <w:jc w:val="both"/>
      </w:pPr>
      <w:r w:rsidRPr="00C55CC9">
        <w:t xml:space="preserve">Tabel </w:t>
      </w:r>
      <w:fldSimple w:instr=" SEQ Tabel \* ARABIC ">
        <w:r w:rsidR="00444376">
          <w:rPr>
            <w:noProof/>
          </w:rPr>
          <w:t>1</w:t>
        </w:r>
      </w:fldSimple>
      <w:r w:rsidRPr="00C55CC9">
        <w:t xml:space="preserve">. </w:t>
      </w:r>
      <w:r w:rsidR="00C95988">
        <w:t>Lääne-Harju</w:t>
      </w:r>
      <w:r w:rsidR="00E52D16">
        <w:t xml:space="preserve"> valla</w:t>
      </w:r>
      <w:r w:rsidR="0088581F">
        <w:t xml:space="preserve"> </w:t>
      </w:r>
      <w:r w:rsidRPr="00C55CC9">
        <w:t>arheoloogiamälestised</w:t>
      </w:r>
      <w:r w:rsidR="00830ADE">
        <w:t xml:space="preserve"> </w:t>
      </w:r>
      <w:r w:rsidR="00396FFA" w:rsidRPr="00C55CC9">
        <w:t>t</w:t>
      </w:r>
      <w:r w:rsidR="00431043" w:rsidRPr="00C55CC9">
        <w:t>üü</w:t>
      </w:r>
      <w:r w:rsidR="00830ADE">
        <w:t>pide kaupa</w:t>
      </w:r>
      <w:r w:rsidR="00396FFA" w:rsidRPr="00C55CC9">
        <w:t>.</w:t>
      </w:r>
    </w:p>
    <w:p w14:paraId="7CD7CC45" w14:textId="54952E51" w:rsidR="009E21C3" w:rsidRPr="00C55CC9" w:rsidRDefault="00244C59"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Planeerimisel arheoloogiapärandiga</w:t>
      </w:r>
      <w:r w:rsidR="00B4101B" w:rsidRPr="00C55CC9">
        <w:rPr>
          <w:rFonts w:ascii="Times New Roman" w:hAnsi="Times New Roman" w:cs="Times New Roman"/>
          <w:sz w:val="24"/>
          <w:szCs w:val="24"/>
        </w:rPr>
        <w:t>, sh ka ajalooliste looduslike pühapaikadega</w:t>
      </w:r>
      <w:r w:rsidRPr="00C55CC9">
        <w:rPr>
          <w:rFonts w:ascii="Times New Roman" w:hAnsi="Times New Roman" w:cs="Times New Roman"/>
          <w:sz w:val="24"/>
          <w:szCs w:val="24"/>
        </w:rPr>
        <w:t xml:space="preserve"> arvestamise hõlbustamiseks on maakasutusega seotud</w:t>
      </w:r>
      <w:r w:rsidR="00EE492E" w:rsidRPr="00C55CC9">
        <w:rPr>
          <w:rFonts w:ascii="Times New Roman" w:hAnsi="Times New Roman" w:cs="Times New Roman"/>
          <w:sz w:val="24"/>
          <w:szCs w:val="24"/>
        </w:rPr>
        <w:t xml:space="preserve"> soovitavad tegevused mälestistel</w:t>
      </w:r>
      <w:r w:rsidRPr="00C55CC9">
        <w:rPr>
          <w:rFonts w:ascii="Times New Roman" w:hAnsi="Times New Roman" w:cs="Times New Roman"/>
          <w:sz w:val="24"/>
          <w:szCs w:val="24"/>
        </w:rPr>
        <w:t xml:space="preserve"> ja </w:t>
      </w:r>
      <w:r w:rsidR="00CC28D7" w:rsidRPr="00C55CC9">
        <w:rPr>
          <w:rFonts w:ascii="Times New Roman" w:hAnsi="Times New Roman" w:cs="Times New Roman"/>
          <w:sz w:val="24"/>
          <w:szCs w:val="24"/>
        </w:rPr>
        <w:t xml:space="preserve">meetmed maakasutuse </w:t>
      </w:r>
      <w:r w:rsidR="00EE492E" w:rsidRPr="00C55CC9">
        <w:rPr>
          <w:rFonts w:ascii="Times New Roman" w:hAnsi="Times New Roman" w:cs="Times New Roman"/>
          <w:sz w:val="24"/>
          <w:szCs w:val="24"/>
        </w:rPr>
        <w:t xml:space="preserve">negatiivse mõju </w:t>
      </w:r>
      <w:r w:rsidRPr="00C55CC9">
        <w:rPr>
          <w:rFonts w:ascii="Times New Roman" w:hAnsi="Times New Roman" w:cs="Times New Roman"/>
          <w:sz w:val="24"/>
          <w:szCs w:val="24"/>
        </w:rPr>
        <w:t>leevend</w:t>
      </w:r>
      <w:r w:rsidR="00EE492E" w:rsidRPr="00C55CC9">
        <w:rPr>
          <w:rFonts w:ascii="Times New Roman" w:hAnsi="Times New Roman" w:cs="Times New Roman"/>
          <w:sz w:val="24"/>
          <w:szCs w:val="24"/>
        </w:rPr>
        <w:t xml:space="preserve">amiseks </w:t>
      </w:r>
      <w:r w:rsidRPr="00C55CC9">
        <w:rPr>
          <w:rFonts w:ascii="Times New Roman" w:hAnsi="Times New Roman" w:cs="Times New Roman"/>
          <w:sz w:val="24"/>
          <w:szCs w:val="24"/>
        </w:rPr>
        <w:t>koondatud tabelisse (</w:t>
      </w:r>
      <w:r w:rsidR="00F52085" w:rsidRPr="00C55CC9">
        <w:rPr>
          <w:rFonts w:ascii="Times New Roman" w:hAnsi="Times New Roman" w:cs="Times New Roman"/>
          <w:sz w:val="24"/>
          <w:szCs w:val="24"/>
        </w:rPr>
        <w:t xml:space="preserve">vt </w:t>
      </w:r>
      <w:r w:rsidR="00F370E1" w:rsidRPr="00C55CC9">
        <w:rPr>
          <w:rFonts w:ascii="Times New Roman" w:hAnsi="Times New Roman" w:cs="Times New Roman"/>
          <w:sz w:val="24"/>
          <w:szCs w:val="24"/>
        </w:rPr>
        <w:t>lisa</w:t>
      </w:r>
      <w:r w:rsidR="002455E7" w:rsidRPr="00C55CC9">
        <w:rPr>
          <w:rFonts w:ascii="Times New Roman" w:hAnsi="Times New Roman" w:cs="Times New Roman"/>
          <w:sz w:val="24"/>
          <w:szCs w:val="24"/>
        </w:rPr>
        <w:t xml:space="preserve"> 2</w:t>
      </w:r>
      <w:r w:rsidRPr="00C55CC9">
        <w:rPr>
          <w:rFonts w:ascii="Times New Roman" w:hAnsi="Times New Roman" w:cs="Times New Roman"/>
          <w:sz w:val="24"/>
          <w:szCs w:val="24"/>
        </w:rPr>
        <w:t>)</w:t>
      </w:r>
      <w:r w:rsidR="00433D7F" w:rsidRPr="00C55CC9">
        <w:rPr>
          <w:rFonts w:ascii="Times New Roman" w:hAnsi="Times New Roman" w:cs="Times New Roman"/>
          <w:sz w:val="24"/>
          <w:szCs w:val="24"/>
        </w:rPr>
        <w:t xml:space="preserve">. Mälestised on rühmitatud liigi kaupa (kindlustatud kohad, </w:t>
      </w:r>
      <w:r w:rsidR="00EE492E" w:rsidRPr="00C55CC9">
        <w:rPr>
          <w:rFonts w:ascii="Times New Roman" w:hAnsi="Times New Roman" w:cs="Times New Roman"/>
          <w:sz w:val="24"/>
          <w:szCs w:val="24"/>
        </w:rPr>
        <w:t xml:space="preserve">elupaigad, </w:t>
      </w:r>
      <w:r w:rsidR="00433D7F" w:rsidRPr="00C55CC9">
        <w:rPr>
          <w:rFonts w:ascii="Times New Roman" w:hAnsi="Times New Roman" w:cs="Times New Roman"/>
          <w:sz w:val="24"/>
          <w:szCs w:val="24"/>
        </w:rPr>
        <w:t>matmispaigad, pühapaigad</w:t>
      </w:r>
      <w:r w:rsidR="00EE492E" w:rsidRPr="00C55CC9">
        <w:rPr>
          <w:rFonts w:ascii="Times New Roman" w:hAnsi="Times New Roman" w:cs="Times New Roman"/>
          <w:sz w:val="24"/>
          <w:szCs w:val="24"/>
        </w:rPr>
        <w:t>, töö- ja suhtluspaigad</w:t>
      </w:r>
      <w:r w:rsidR="00433D7F" w:rsidRPr="00C55CC9">
        <w:rPr>
          <w:rFonts w:ascii="Times New Roman" w:hAnsi="Times New Roman" w:cs="Times New Roman"/>
          <w:sz w:val="24"/>
          <w:szCs w:val="24"/>
        </w:rPr>
        <w:t>)</w:t>
      </w:r>
      <w:r w:rsidR="009E21C3" w:rsidRPr="00C55CC9">
        <w:rPr>
          <w:rFonts w:ascii="Times New Roman" w:hAnsi="Times New Roman" w:cs="Times New Roman"/>
          <w:sz w:val="24"/>
          <w:szCs w:val="24"/>
        </w:rPr>
        <w:t>.</w:t>
      </w:r>
      <w:r w:rsidR="00433D7F" w:rsidRPr="00C55CC9">
        <w:rPr>
          <w:rFonts w:ascii="Times New Roman" w:hAnsi="Times New Roman" w:cs="Times New Roman"/>
          <w:sz w:val="24"/>
          <w:szCs w:val="24"/>
        </w:rPr>
        <w:t xml:space="preserve"> </w:t>
      </w:r>
    </w:p>
    <w:p w14:paraId="56337286" w14:textId="39F315F4" w:rsidR="005326F1" w:rsidRPr="00C55CC9" w:rsidRDefault="009E21C3"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Mälestistel ja nende kaitsevööndi</w:t>
      </w:r>
      <w:r w:rsidR="00A9179B" w:rsidRPr="00C55CC9">
        <w:rPr>
          <w:rFonts w:ascii="Times New Roman" w:hAnsi="Times New Roman" w:cs="Times New Roman"/>
          <w:sz w:val="24"/>
          <w:szCs w:val="24"/>
        </w:rPr>
        <w:t>te</w:t>
      </w:r>
      <w:r w:rsidRPr="00C55CC9">
        <w:rPr>
          <w:rFonts w:ascii="Times New Roman" w:hAnsi="Times New Roman" w:cs="Times New Roman"/>
          <w:sz w:val="24"/>
          <w:szCs w:val="24"/>
        </w:rPr>
        <w:t xml:space="preserve">s tegutsemisel tuleb lähtuda </w:t>
      </w:r>
      <w:r w:rsidR="00A9179B" w:rsidRPr="00C55CC9">
        <w:rPr>
          <w:rFonts w:ascii="Times New Roman" w:hAnsi="Times New Roman" w:cs="Times New Roman"/>
          <w:sz w:val="24"/>
          <w:szCs w:val="24"/>
        </w:rPr>
        <w:t>m</w:t>
      </w:r>
      <w:r w:rsidRPr="00C55CC9">
        <w:rPr>
          <w:rFonts w:ascii="Times New Roman" w:hAnsi="Times New Roman" w:cs="Times New Roman"/>
          <w:sz w:val="24"/>
          <w:szCs w:val="24"/>
        </w:rPr>
        <w:t>uinsuskaitseseadusest</w:t>
      </w:r>
      <w:r w:rsidR="00184E51" w:rsidRPr="00C55CC9">
        <w:rPr>
          <w:rFonts w:ascii="Times New Roman" w:hAnsi="Times New Roman" w:cs="Times New Roman"/>
          <w:sz w:val="24"/>
          <w:szCs w:val="24"/>
        </w:rPr>
        <w:t xml:space="preserve"> ning töid kavandades küsida tingimusi Muinsuskaitseametilt</w:t>
      </w:r>
      <w:r w:rsidRPr="00C55CC9">
        <w:rPr>
          <w:rFonts w:ascii="Times New Roman" w:hAnsi="Times New Roman" w:cs="Times New Roman"/>
          <w:sz w:val="24"/>
          <w:szCs w:val="24"/>
        </w:rPr>
        <w:t xml:space="preserve">. </w:t>
      </w:r>
      <w:r w:rsidR="00433D7F" w:rsidRPr="00C55CC9">
        <w:rPr>
          <w:rFonts w:ascii="Times New Roman" w:hAnsi="Times New Roman" w:cs="Times New Roman"/>
          <w:sz w:val="24"/>
          <w:szCs w:val="24"/>
        </w:rPr>
        <w:t>Tabelis esitatud tegevused ja leevendusmeetmed on soovituslikud, kuid neid järgides on kõige paremini tagatud mälestiste säilimine maastiku ajalise mitmekihilisuse näitajana ning arheoloogilise kultuurkihi teabemahukus ajalooallikana.</w:t>
      </w:r>
      <w:r w:rsidR="00244C59" w:rsidRPr="00C55CC9">
        <w:rPr>
          <w:rFonts w:ascii="Times New Roman" w:hAnsi="Times New Roman" w:cs="Times New Roman"/>
          <w:sz w:val="24"/>
          <w:szCs w:val="24"/>
        </w:rPr>
        <w:t xml:space="preserve"> </w:t>
      </w:r>
    </w:p>
    <w:p w14:paraId="00B77492" w14:textId="6A11C7C9" w:rsidR="00331AE4" w:rsidRPr="00CE14C9" w:rsidRDefault="00433D7F" w:rsidP="00CE14C9">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Mälestiste</w:t>
      </w:r>
      <w:r w:rsidR="00954418" w:rsidRPr="00C55CC9">
        <w:rPr>
          <w:rFonts w:ascii="Times New Roman" w:hAnsi="Times New Roman" w:cs="Times New Roman"/>
          <w:sz w:val="24"/>
          <w:szCs w:val="24"/>
        </w:rPr>
        <w:t>l</w:t>
      </w:r>
      <w:r w:rsidRPr="00C55CC9">
        <w:rPr>
          <w:rFonts w:ascii="Times New Roman" w:hAnsi="Times New Roman" w:cs="Times New Roman"/>
          <w:sz w:val="24"/>
          <w:szCs w:val="24"/>
        </w:rPr>
        <w:t xml:space="preserve"> ja kaitsevööndite</w:t>
      </w:r>
      <w:r w:rsidR="00954418" w:rsidRPr="00C55CC9">
        <w:rPr>
          <w:rFonts w:ascii="Times New Roman" w:hAnsi="Times New Roman" w:cs="Times New Roman"/>
          <w:sz w:val="24"/>
          <w:szCs w:val="24"/>
        </w:rPr>
        <w:t>s</w:t>
      </w:r>
      <w:r w:rsidRPr="00C55CC9">
        <w:rPr>
          <w:rFonts w:ascii="Times New Roman" w:hAnsi="Times New Roman" w:cs="Times New Roman"/>
          <w:sz w:val="24"/>
          <w:szCs w:val="24"/>
        </w:rPr>
        <w:t xml:space="preserve"> ei ole maa </w:t>
      </w:r>
      <w:r w:rsidR="00184E51" w:rsidRPr="00C55CC9">
        <w:rPr>
          <w:rFonts w:ascii="Times New Roman" w:hAnsi="Times New Roman" w:cs="Times New Roman"/>
          <w:sz w:val="24"/>
          <w:szCs w:val="24"/>
        </w:rPr>
        <w:t xml:space="preserve">senine </w:t>
      </w:r>
      <w:r w:rsidRPr="00C55CC9">
        <w:rPr>
          <w:rFonts w:ascii="Times New Roman" w:hAnsi="Times New Roman" w:cs="Times New Roman"/>
          <w:sz w:val="24"/>
          <w:szCs w:val="24"/>
        </w:rPr>
        <w:t xml:space="preserve">sihtotstarbeline kasutus </w:t>
      </w:r>
      <w:r w:rsidR="00184E51" w:rsidRPr="00C55CC9">
        <w:rPr>
          <w:rFonts w:ascii="Times New Roman" w:hAnsi="Times New Roman" w:cs="Times New Roman"/>
          <w:sz w:val="24"/>
          <w:szCs w:val="24"/>
        </w:rPr>
        <w:t xml:space="preserve">üldjuhul </w:t>
      </w:r>
      <w:r w:rsidRPr="00C55CC9">
        <w:rPr>
          <w:rFonts w:ascii="Times New Roman" w:hAnsi="Times New Roman" w:cs="Times New Roman"/>
          <w:sz w:val="24"/>
          <w:szCs w:val="24"/>
        </w:rPr>
        <w:t xml:space="preserve">keelatud, kuid võimaliku arheoloogilise kultuurkihi säilimise </w:t>
      </w:r>
      <w:r w:rsidR="00184E51" w:rsidRPr="00C55CC9">
        <w:rPr>
          <w:rFonts w:ascii="Times New Roman" w:hAnsi="Times New Roman" w:cs="Times New Roman"/>
          <w:sz w:val="24"/>
          <w:szCs w:val="24"/>
        </w:rPr>
        <w:t xml:space="preserve">ja väljakujunenud ajaloolise miljöö </w:t>
      </w:r>
      <w:r w:rsidRPr="00C55CC9">
        <w:rPr>
          <w:rFonts w:ascii="Times New Roman" w:hAnsi="Times New Roman" w:cs="Times New Roman"/>
          <w:sz w:val="24"/>
          <w:szCs w:val="24"/>
        </w:rPr>
        <w:t xml:space="preserve">tagamiseks </w:t>
      </w:r>
      <w:r w:rsidR="00954418" w:rsidRPr="00C55CC9">
        <w:rPr>
          <w:rFonts w:ascii="Times New Roman" w:hAnsi="Times New Roman" w:cs="Times New Roman"/>
          <w:sz w:val="24"/>
          <w:szCs w:val="24"/>
        </w:rPr>
        <w:t xml:space="preserve">tuleb neil aladel arvestada </w:t>
      </w:r>
      <w:r w:rsidR="00EE492E" w:rsidRPr="00C55CC9">
        <w:rPr>
          <w:rFonts w:ascii="Times New Roman" w:hAnsi="Times New Roman" w:cs="Times New Roman"/>
          <w:sz w:val="24"/>
          <w:szCs w:val="24"/>
        </w:rPr>
        <w:t xml:space="preserve">seadusest tulenevate </w:t>
      </w:r>
      <w:r w:rsidR="00954418" w:rsidRPr="00C55CC9">
        <w:rPr>
          <w:rFonts w:ascii="Times New Roman" w:hAnsi="Times New Roman" w:cs="Times New Roman"/>
          <w:sz w:val="24"/>
          <w:szCs w:val="24"/>
        </w:rPr>
        <w:t>kitsendustega. Maakasutuse piirangud sõltuvad mälestise olemusest ja tüübist, arheoloogiamälestistel on kitsendused seotud kaeve- ja muude pinnasetöödega</w:t>
      </w:r>
      <w:r w:rsidR="00A74E26" w:rsidRPr="00C55CC9">
        <w:rPr>
          <w:rFonts w:ascii="Times New Roman" w:hAnsi="Times New Roman" w:cs="Times New Roman"/>
          <w:sz w:val="24"/>
          <w:szCs w:val="24"/>
        </w:rPr>
        <w:t>, samuti raietöödega, sest nende</w:t>
      </w:r>
      <w:r w:rsidR="00954418" w:rsidRPr="00C55CC9">
        <w:rPr>
          <w:rFonts w:ascii="Times New Roman" w:hAnsi="Times New Roman" w:cs="Times New Roman"/>
          <w:sz w:val="24"/>
          <w:szCs w:val="24"/>
        </w:rPr>
        <w:t xml:space="preserve"> tegevus</w:t>
      </w:r>
      <w:r w:rsidR="00A74E26" w:rsidRPr="00C55CC9">
        <w:rPr>
          <w:rFonts w:ascii="Times New Roman" w:hAnsi="Times New Roman" w:cs="Times New Roman"/>
          <w:sz w:val="24"/>
          <w:szCs w:val="24"/>
        </w:rPr>
        <w:t>t</w:t>
      </w:r>
      <w:r w:rsidR="00954418" w:rsidRPr="00C55CC9">
        <w:rPr>
          <w:rFonts w:ascii="Times New Roman" w:hAnsi="Times New Roman" w:cs="Times New Roman"/>
          <w:sz w:val="24"/>
          <w:szCs w:val="24"/>
        </w:rPr>
        <w:t xml:space="preserve">e käigus </w:t>
      </w:r>
      <w:r w:rsidR="00A74E26" w:rsidRPr="00C55CC9">
        <w:rPr>
          <w:rFonts w:ascii="Times New Roman" w:hAnsi="Times New Roman" w:cs="Times New Roman"/>
          <w:sz w:val="24"/>
          <w:szCs w:val="24"/>
        </w:rPr>
        <w:t xml:space="preserve">on oht kahjustada </w:t>
      </w:r>
      <w:r w:rsidR="00B4101B" w:rsidRPr="00C55CC9">
        <w:rPr>
          <w:rFonts w:ascii="Times New Roman" w:hAnsi="Times New Roman" w:cs="Times New Roman"/>
          <w:sz w:val="24"/>
          <w:szCs w:val="24"/>
        </w:rPr>
        <w:t>mälestise arheoloogilist kultuurkihti (</w:t>
      </w:r>
      <w:r w:rsidR="00A74E26" w:rsidRPr="00C55CC9">
        <w:rPr>
          <w:rFonts w:ascii="Times New Roman" w:hAnsi="Times New Roman" w:cs="Times New Roman"/>
          <w:sz w:val="24"/>
          <w:szCs w:val="24"/>
        </w:rPr>
        <w:t>pinnast</w:t>
      </w:r>
      <w:r w:rsidR="00B4101B" w:rsidRPr="00C55CC9">
        <w:rPr>
          <w:rFonts w:ascii="Times New Roman" w:hAnsi="Times New Roman" w:cs="Times New Roman"/>
          <w:sz w:val="24"/>
          <w:szCs w:val="24"/>
        </w:rPr>
        <w:t>)</w:t>
      </w:r>
      <w:r w:rsidR="00A74E26" w:rsidRPr="00C55CC9">
        <w:rPr>
          <w:rFonts w:ascii="Times New Roman" w:hAnsi="Times New Roman" w:cs="Times New Roman"/>
          <w:sz w:val="24"/>
          <w:szCs w:val="24"/>
        </w:rPr>
        <w:t xml:space="preserve"> või mälestisele omast keskkonda.</w:t>
      </w:r>
      <w:r w:rsidR="00C13EE4" w:rsidRPr="00C55CC9">
        <w:rPr>
          <w:rFonts w:ascii="Times New Roman" w:hAnsi="Times New Roman" w:cs="Times New Roman"/>
          <w:sz w:val="24"/>
          <w:szCs w:val="24"/>
        </w:rPr>
        <w:t xml:space="preserve"> </w:t>
      </w:r>
      <w:r w:rsidR="00954418" w:rsidRPr="00C55CC9">
        <w:rPr>
          <w:rFonts w:ascii="Times New Roman" w:hAnsi="Times New Roman" w:cs="Times New Roman"/>
          <w:sz w:val="24"/>
          <w:szCs w:val="24"/>
        </w:rPr>
        <w:t xml:space="preserve">Reeglina on suurema ulatusega mälestistel (nt asulakohad) võimalik maa aktiivsem kasutus (nt maaharimine), väiksematel objektidel (kivikalmed, kääpad, kivid, kalmistud) passiivsem kasutus (heinamaa, karjamaa, metsamaa). </w:t>
      </w:r>
      <w:r w:rsidR="00244C59" w:rsidRPr="00C55CC9">
        <w:rPr>
          <w:rFonts w:ascii="Times New Roman" w:hAnsi="Times New Roman" w:cs="Times New Roman"/>
          <w:sz w:val="24"/>
          <w:szCs w:val="24"/>
        </w:rPr>
        <w:t xml:space="preserve">Lisaks muinsuskaitse väärtustele võimaldavad arheoloogiamälestised </w:t>
      </w:r>
      <w:r w:rsidR="00244C59" w:rsidRPr="00C55CC9">
        <w:rPr>
          <w:rFonts w:ascii="Times New Roman" w:hAnsi="Times New Roman" w:cs="Times New Roman"/>
          <w:sz w:val="24"/>
          <w:szCs w:val="24"/>
        </w:rPr>
        <w:lastRenderedPageBreak/>
        <w:t xml:space="preserve">aktiivse põllumajanduse piirkondades tagada suurte põllumassiivide liigendatust, mis on oluline ökoloogilise mitmekesisuse ja elurikkuse säilimiseks. </w:t>
      </w:r>
    </w:p>
    <w:p w14:paraId="418C80F6" w14:textId="77777777" w:rsidR="00D90CEC" w:rsidRDefault="00D90CEC" w:rsidP="00E92538">
      <w:pPr>
        <w:pStyle w:val="Heading1"/>
        <w:rPr>
          <w:sz w:val="28"/>
          <w:szCs w:val="28"/>
        </w:rPr>
      </w:pPr>
    </w:p>
    <w:p w14:paraId="57682C97" w14:textId="2B96B51E" w:rsidR="005D5AD5" w:rsidRPr="00C55CC9" w:rsidRDefault="00C95988" w:rsidP="00E92538">
      <w:pPr>
        <w:pStyle w:val="Heading1"/>
        <w:rPr>
          <w:sz w:val="28"/>
          <w:szCs w:val="28"/>
        </w:rPr>
      </w:pPr>
      <w:r>
        <w:rPr>
          <w:sz w:val="28"/>
          <w:szCs w:val="28"/>
        </w:rPr>
        <w:t>Lääne-Harju</w:t>
      </w:r>
      <w:r w:rsidR="00E52D16">
        <w:rPr>
          <w:sz w:val="28"/>
          <w:szCs w:val="28"/>
        </w:rPr>
        <w:t xml:space="preserve"> valla</w:t>
      </w:r>
      <w:r w:rsidR="00EE492E" w:rsidRPr="00C55CC9">
        <w:rPr>
          <w:sz w:val="28"/>
          <w:szCs w:val="28"/>
        </w:rPr>
        <w:t xml:space="preserve"> a</w:t>
      </w:r>
      <w:r w:rsidR="00E718AF" w:rsidRPr="00C55CC9">
        <w:rPr>
          <w:sz w:val="28"/>
          <w:szCs w:val="28"/>
        </w:rPr>
        <w:t>rheoloogiatundlike alade analüü</w:t>
      </w:r>
      <w:r w:rsidR="00EE492E" w:rsidRPr="00C55CC9">
        <w:rPr>
          <w:sz w:val="28"/>
          <w:szCs w:val="28"/>
        </w:rPr>
        <w:t>s</w:t>
      </w:r>
      <w:r w:rsidR="005D5AD5" w:rsidRPr="00C55CC9">
        <w:rPr>
          <w:sz w:val="28"/>
          <w:szCs w:val="28"/>
        </w:rPr>
        <w:t xml:space="preserve"> </w:t>
      </w:r>
    </w:p>
    <w:p w14:paraId="1B4D3B3B" w14:textId="2BBDD5B9" w:rsidR="00934474" w:rsidRPr="00C55CC9" w:rsidRDefault="00EE492E"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Info arheoloogiliste leiukohtade ja uute muististe kohta on ajas pidevalt täienev ja uuenev. Igal aastal avastatakse uusi kohti, mis seni ei olnud teada ning teadmised meie varasema ajaloo kohta muutuvad järjest paremaks. </w:t>
      </w:r>
      <w:r w:rsidR="00261745" w:rsidRPr="00C55CC9">
        <w:rPr>
          <w:rFonts w:ascii="Times New Roman" w:hAnsi="Times New Roman" w:cs="Times New Roman"/>
          <w:sz w:val="24"/>
          <w:szCs w:val="24"/>
        </w:rPr>
        <w:t>Arheoloogiapärand</w:t>
      </w:r>
      <w:r w:rsidR="00934474" w:rsidRPr="00C55CC9">
        <w:rPr>
          <w:rFonts w:ascii="Times New Roman" w:hAnsi="Times New Roman" w:cs="Times New Roman"/>
          <w:sz w:val="24"/>
          <w:szCs w:val="24"/>
        </w:rPr>
        <w:t xml:space="preserve"> on ainus all</w:t>
      </w:r>
      <w:r w:rsidR="00FA02EF" w:rsidRPr="00C55CC9">
        <w:rPr>
          <w:rFonts w:ascii="Times New Roman" w:hAnsi="Times New Roman" w:cs="Times New Roman"/>
          <w:sz w:val="24"/>
          <w:szCs w:val="24"/>
        </w:rPr>
        <w:t>ikas, mille kaudu saame teavet aja kohta, mil puudusid kirjalikud allikad, samuti on a</w:t>
      </w:r>
      <w:r w:rsidR="00934474" w:rsidRPr="00C55CC9">
        <w:rPr>
          <w:rFonts w:ascii="Times New Roman" w:hAnsi="Times New Roman" w:cs="Times New Roman"/>
          <w:sz w:val="24"/>
          <w:szCs w:val="24"/>
        </w:rPr>
        <w:t>rheoloogilised all</w:t>
      </w:r>
      <w:r w:rsidR="00405A10" w:rsidRPr="00C55CC9">
        <w:rPr>
          <w:rFonts w:ascii="Times New Roman" w:hAnsi="Times New Roman" w:cs="Times New Roman"/>
          <w:sz w:val="24"/>
          <w:szCs w:val="24"/>
        </w:rPr>
        <w:t>ikad oluliseks täienduseks</w:t>
      </w:r>
      <w:r w:rsidR="00934474" w:rsidRPr="00C55CC9">
        <w:rPr>
          <w:rFonts w:ascii="Times New Roman" w:hAnsi="Times New Roman" w:cs="Times New Roman"/>
          <w:sz w:val="24"/>
          <w:szCs w:val="24"/>
        </w:rPr>
        <w:t xml:space="preserve"> kirjalike</w:t>
      </w:r>
      <w:r w:rsidR="00405A10" w:rsidRPr="00C55CC9">
        <w:rPr>
          <w:rFonts w:ascii="Times New Roman" w:hAnsi="Times New Roman" w:cs="Times New Roman"/>
          <w:sz w:val="24"/>
          <w:szCs w:val="24"/>
        </w:rPr>
        <w:t>le</w:t>
      </w:r>
      <w:r w:rsidR="00934474" w:rsidRPr="00C55CC9">
        <w:rPr>
          <w:rFonts w:ascii="Times New Roman" w:hAnsi="Times New Roman" w:cs="Times New Roman"/>
          <w:sz w:val="24"/>
          <w:szCs w:val="24"/>
        </w:rPr>
        <w:t xml:space="preserve"> allikatele, st keskaja ja uu</w:t>
      </w:r>
      <w:r w:rsidR="00405A10" w:rsidRPr="00C55CC9">
        <w:rPr>
          <w:rFonts w:ascii="Times New Roman" w:hAnsi="Times New Roman" w:cs="Times New Roman"/>
          <w:sz w:val="24"/>
          <w:szCs w:val="24"/>
        </w:rPr>
        <w:t>saja uurimisele</w:t>
      </w:r>
      <w:r w:rsidR="00934474" w:rsidRPr="00C55CC9">
        <w:rPr>
          <w:rFonts w:ascii="Times New Roman" w:hAnsi="Times New Roman" w:cs="Times New Roman"/>
          <w:sz w:val="24"/>
          <w:szCs w:val="24"/>
        </w:rPr>
        <w:t xml:space="preserve">. Mida vanem aeg, seda vähem on meieni jõudnud inimtegevuse jälgi, samuti nõuab </w:t>
      </w:r>
      <w:r w:rsidR="00E718AF" w:rsidRPr="00C55CC9">
        <w:rPr>
          <w:rFonts w:ascii="Times New Roman" w:hAnsi="Times New Roman" w:cs="Times New Roman"/>
          <w:sz w:val="24"/>
          <w:szCs w:val="24"/>
        </w:rPr>
        <w:t>eriala</w:t>
      </w:r>
      <w:r w:rsidR="00934474" w:rsidRPr="00C55CC9">
        <w:rPr>
          <w:rFonts w:ascii="Times New Roman" w:hAnsi="Times New Roman" w:cs="Times New Roman"/>
          <w:sz w:val="24"/>
          <w:szCs w:val="24"/>
        </w:rPr>
        <w:t xml:space="preserve">teadmisi nende ära tundmine. </w:t>
      </w:r>
    </w:p>
    <w:p w14:paraId="7CE60CA3" w14:textId="2AF51F8F" w:rsidR="00934474" w:rsidRPr="00C55CC9" w:rsidRDefault="00934474"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Kiviaja küttide-kalurite-korilaste asustus koondus peamiselt veekogude (järved, jõed, mererand) kallastele, mistõttu tuleb </w:t>
      </w:r>
      <w:r w:rsidR="006A1D81" w:rsidRPr="00C55CC9">
        <w:rPr>
          <w:rFonts w:ascii="Times New Roman" w:hAnsi="Times New Roman" w:cs="Times New Roman"/>
          <w:sz w:val="24"/>
          <w:szCs w:val="24"/>
        </w:rPr>
        <w:t>sellistel</w:t>
      </w:r>
      <w:r w:rsidRPr="00C55CC9">
        <w:rPr>
          <w:rFonts w:ascii="Times New Roman" w:hAnsi="Times New Roman" w:cs="Times New Roman"/>
          <w:sz w:val="24"/>
          <w:szCs w:val="24"/>
        </w:rPr>
        <w:t xml:space="preserve"> aladel </w:t>
      </w:r>
      <w:r w:rsidR="006A1D81" w:rsidRPr="00C55CC9">
        <w:rPr>
          <w:rFonts w:ascii="Times New Roman" w:hAnsi="Times New Roman" w:cs="Times New Roman"/>
          <w:sz w:val="24"/>
          <w:szCs w:val="24"/>
        </w:rPr>
        <w:t xml:space="preserve">kaevetöid tehes arvestada kunagiste elupaikade </w:t>
      </w:r>
      <w:r w:rsidR="00C70B0F" w:rsidRPr="00C55CC9">
        <w:rPr>
          <w:rFonts w:ascii="Times New Roman" w:hAnsi="Times New Roman" w:cs="Times New Roman"/>
          <w:sz w:val="24"/>
          <w:szCs w:val="24"/>
        </w:rPr>
        <w:t>avastamise võimalusega</w:t>
      </w:r>
      <w:r w:rsidRPr="00C55CC9">
        <w:rPr>
          <w:rFonts w:ascii="Times New Roman" w:hAnsi="Times New Roman" w:cs="Times New Roman"/>
          <w:sz w:val="24"/>
          <w:szCs w:val="24"/>
        </w:rPr>
        <w:t xml:space="preserve">. </w:t>
      </w:r>
      <w:r w:rsidR="00C70B0F" w:rsidRPr="00C55CC9">
        <w:rPr>
          <w:rFonts w:ascii="Times New Roman" w:hAnsi="Times New Roman" w:cs="Times New Roman"/>
          <w:sz w:val="24"/>
          <w:szCs w:val="24"/>
        </w:rPr>
        <w:t xml:space="preserve">Kiviaja asustusjäljed on raskesti ära tuntavad, sest sageli viitavad kunagisele asula- või laagripaigale </w:t>
      </w:r>
      <w:r w:rsidR="00EE492E" w:rsidRPr="00C55CC9">
        <w:rPr>
          <w:rFonts w:ascii="Times New Roman" w:hAnsi="Times New Roman" w:cs="Times New Roman"/>
          <w:sz w:val="24"/>
          <w:szCs w:val="24"/>
        </w:rPr>
        <w:t xml:space="preserve">vaid </w:t>
      </w:r>
      <w:r w:rsidR="00C70B0F" w:rsidRPr="00C55CC9">
        <w:rPr>
          <w:rFonts w:ascii="Times New Roman" w:hAnsi="Times New Roman" w:cs="Times New Roman"/>
          <w:sz w:val="24"/>
          <w:szCs w:val="24"/>
        </w:rPr>
        <w:t>1</w:t>
      </w:r>
      <w:r w:rsidR="00CE14C9">
        <w:rPr>
          <w:rFonts w:ascii="Times New Roman" w:hAnsi="Times New Roman" w:cs="Times New Roman"/>
          <w:sz w:val="24"/>
          <w:szCs w:val="24"/>
        </w:rPr>
        <w:t>–</w:t>
      </w:r>
      <w:r w:rsidR="00C70B0F" w:rsidRPr="00C55CC9">
        <w:rPr>
          <w:rFonts w:ascii="Times New Roman" w:hAnsi="Times New Roman" w:cs="Times New Roman"/>
          <w:sz w:val="24"/>
          <w:szCs w:val="24"/>
        </w:rPr>
        <w:t>5 c</w:t>
      </w:r>
      <w:r w:rsidR="00EE492E" w:rsidRPr="00C55CC9">
        <w:rPr>
          <w:rFonts w:ascii="Times New Roman" w:hAnsi="Times New Roman" w:cs="Times New Roman"/>
          <w:sz w:val="24"/>
          <w:szCs w:val="24"/>
        </w:rPr>
        <w:t xml:space="preserve">m suurused </w:t>
      </w:r>
      <w:r w:rsidR="00E718AF" w:rsidRPr="00C55CC9">
        <w:rPr>
          <w:rFonts w:ascii="Times New Roman" w:hAnsi="Times New Roman" w:cs="Times New Roman"/>
          <w:sz w:val="24"/>
          <w:szCs w:val="24"/>
        </w:rPr>
        <w:t xml:space="preserve">töödeldud või töötlemata </w:t>
      </w:r>
      <w:r w:rsidR="00EE492E" w:rsidRPr="00C55CC9">
        <w:rPr>
          <w:rFonts w:ascii="Times New Roman" w:hAnsi="Times New Roman" w:cs="Times New Roman"/>
          <w:sz w:val="24"/>
          <w:szCs w:val="24"/>
        </w:rPr>
        <w:t>kivikillud, luutükid ja</w:t>
      </w:r>
      <w:r w:rsidR="00C70B0F" w:rsidRPr="00C55CC9">
        <w:rPr>
          <w:rFonts w:ascii="Times New Roman" w:hAnsi="Times New Roman" w:cs="Times New Roman"/>
          <w:sz w:val="24"/>
          <w:szCs w:val="24"/>
        </w:rPr>
        <w:t xml:space="preserve"> ker</w:t>
      </w:r>
      <w:r w:rsidR="00D055DC" w:rsidRPr="00C55CC9">
        <w:rPr>
          <w:rFonts w:ascii="Times New Roman" w:hAnsi="Times New Roman" w:cs="Times New Roman"/>
          <w:sz w:val="24"/>
          <w:szCs w:val="24"/>
        </w:rPr>
        <w:t>gesti purunevad savinõude katkendid</w:t>
      </w:r>
      <w:r w:rsidR="00C70B0F" w:rsidRPr="00C55CC9">
        <w:rPr>
          <w:rFonts w:ascii="Times New Roman" w:hAnsi="Times New Roman" w:cs="Times New Roman"/>
          <w:sz w:val="24"/>
          <w:szCs w:val="24"/>
        </w:rPr>
        <w:t>.</w:t>
      </w:r>
      <w:r w:rsidR="00CE14C9">
        <w:rPr>
          <w:rFonts w:ascii="Times New Roman" w:hAnsi="Times New Roman" w:cs="Times New Roman"/>
          <w:sz w:val="24"/>
          <w:szCs w:val="24"/>
        </w:rPr>
        <w:t xml:space="preserve"> </w:t>
      </w:r>
    </w:p>
    <w:p w14:paraId="207FD0FD" w14:textId="598B3CFB" w:rsidR="00476D5F" w:rsidRPr="00C55CC9" w:rsidRDefault="00C70B0F"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Kiviaja lõpul alguse saanud viljelusmajanduslikule elulaadile mindi Eestis valdavalt üle p</w:t>
      </w:r>
      <w:r w:rsidR="00934474" w:rsidRPr="00C55CC9">
        <w:rPr>
          <w:rFonts w:ascii="Times New Roman" w:hAnsi="Times New Roman" w:cs="Times New Roman"/>
          <w:sz w:val="24"/>
          <w:szCs w:val="24"/>
        </w:rPr>
        <w:t xml:space="preserve">ronksiaja jooksul, </w:t>
      </w:r>
      <w:r w:rsidR="00EE492E" w:rsidRPr="00C55CC9">
        <w:rPr>
          <w:rFonts w:ascii="Times New Roman" w:hAnsi="Times New Roman" w:cs="Times New Roman"/>
          <w:sz w:val="24"/>
          <w:szCs w:val="24"/>
        </w:rPr>
        <w:t xml:space="preserve">mil </w:t>
      </w:r>
      <w:r w:rsidR="00934474" w:rsidRPr="00C55CC9">
        <w:rPr>
          <w:rFonts w:ascii="Times New Roman" w:hAnsi="Times New Roman" w:cs="Times New Roman"/>
          <w:sz w:val="24"/>
          <w:szCs w:val="24"/>
        </w:rPr>
        <w:t xml:space="preserve">elanikkond muutus </w:t>
      </w:r>
      <w:r w:rsidR="00EE492E" w:rsidRPr="00C55CC9">
        <w:rPr>
          <w:rFonts w:ascii="Times New Roman" w:hAnsi="Times New Roman" w:cs="Times New Roman"/>
          <w:sz w:val="24"/>
          <w:szCs w:val="24"/>
        </w:rPr>
        <w:t xml:space="preserve">järk-järgult </w:t>
      </w:r>
      <w:r w:rsidR="00476D5F" w:rsidRPr="00C55CC9">
        <w:rPr>
          <w:rFonts w:ascii="Times New Roman" w:hAnsi="Times New Roman" w:cs="Times New Roman"/>
          <w:sz w:val="24"/>
          <w:szCs w:val="24"/>
        </w:rPr>
        <w:t xml:space="preserve">suhteliselt </w:t>
      </w:r>
      <w:r w:rsidR="00934474" w:rsidRPr="00C55CC9">
        <w:rPr>
          <w:rFonts w:ascii="Times New Roman" w:hAnsi="Times New Roman" w:cs="Times New Roman"/>
          <w:sz w:val="24"/>
          <w:szCs w:val="24"/>
        </w:rPr>
        <w:t xml:space="preserve">paikseks. Pronksi- ja varase rauaaja asustus oli arvatavasti väga hajus, </w:t>
      </w:r>
      <w:proofErr w:type="spellStart"/>
      <w:r w:rsidR="00934474" w:rsidRPr="00C55CC9">
        <w:rPr>
          <w:rFonts w:ascii="Times New Roman" w:hAnsi="Times New Roman" w:cs="Times New Roman"/>
          <w:sz w:val="24"/>
          <w:szCs w:val="24"/>
        </w:rPr>
        <w:t>üksiktaluline</w:t>
      </w:r>
      <w:proofErr w:type="spellEnd"/>
      <w:r w:rsidR="00934474" w:rsidRPr="00C55CC9">
        <w:rPr>
          <w:rFonts w:ascii="Times New Roman" w:hAnsi="Times New Roman" w:cs="Times New Roman"/>
          <w:sz w:val="24"/>
          <w:szCs w:val="24"/>
        </w:rPr>
        <w:t xml:space="preserve">, </w:t>
      </w:r>
      <w:r w:rsidR="00CB2B77" w:rsidRPr="00C55CC9">
        <w:rPr>
          <w:rFonts w:ascii="Times New Roman" w:hAnsi="Times New Roman" w:cs="Times New Roman"/>
          <w:sz w:val="24"/>
          <w:szCs w:val="24"/>
        </w:rPr>
        <w:t xml:space="preserve">ehitised puidust. Sellised rajatised ei jäta maapinda püsivaid jälgi, mistõttu on </w:t>
      </w:r>
      <w:r w:rsidR="00476D5F" w:rsidRPr="00C55CC9">
        <w:rPr>
          <w:rFonts w:ascii="Times New Roman" w:hAnsi="Times New Roman" w:cs="Times New Roman"/>
          <w:sz w:val="24"/>
          <w:szCs w:val="24"/>
        </w:rPr>
        <w:t xml:space="preserve">neid </w:t>
      </w:r>
      <w:r w:rsidR="00CB2B77" w:rsidRPr="00C55CC9">
        <w:rPr>
          <w:rFonts w:ascii="Times New Roman" w:hAnsi="Times New Roman" w:cs="Times New Roman"/>
          <w:sz w:val="24"/>
          <w:szCs w:val="24"/>
        </w:rPr>
        <w:t>elupaiku väga raske avastada – jälgedeks võivadki olla vaid põlenud kivipurd, savi</w:t>
      </w:r>
      <w:r w:rsidR="00EE492E" w:rsidRPr="00C55CC9">
        <w:rPr>
          <w:rFonts w:ascii="Times New Roman" w:hAnsi="Times New Roman" w:cs="Times New Roman"/>
          <w:sz w:val="24"/>
          <w:szCs w:val="24"/>
        </w:rPr>
        <w:t>nõude killud ja</w:t>
      </w:r>
      <w:r w:rsidR="00224A96" w:rsidRPr="00C55CC9">
        <w:rPr>
          <w:rFonts w:ascii="Times New Roman" w:hAnsi="Times New Roman" w:cs="Times New Roman"/>
          <w:sz w:val="24"/>
          <w:szCs w:val="24"/>
        </w:rPr>
        <w:t xml:space="preserve"> loomaluude tükid.</w:t>
      </w:r>
    </w:p>
    <w:p w14:paraId="6281327B" w14:textId="2844F1CF" w:rsidR="005D5AD5" w:rsidRPr="00C55CC9" w:rsidRDefault="00CB2B77"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Rauaaja jooksul asustuspilt muutus, tekkisid suuremad külad koos </w:t>
      </w:r>
      <w:r w:rsidR="00476D5F" w:rsidRPr="00C55CC9">
        <w:rPr>
          <w:rFonts w:ascii="Times New Roman" w:hAnsi="Times New Roman" w:cs="Times New Roman"/>
          <w:sz w:val="24"/>
          <w:szCs w:val="24"/>
        </w:rPr>
        <w:t xml:space="preserve">neid ümbritsevate </w:t>
      </w:r>
      <w:proofErr w:type="spellStart"/>
      <w:r w:rsidRPr="00C55CC9">
        <w:rPr>
          <w:rFonts w:ascii="Times New Roman" w:hAnsi="Times New Roman" w:cs="Times New Roman"/>
          <w:sz w:val="24"/>
          <w:szCs w:val="24"/>
        </w:rPr>
        <w:t>põlispõldudega</w:t>
      </w:r>
      <w:proofErr w:type="spellEnd"/>
      <w:r w:rsidR="00476D5F" w:rsidRPr="00C55CC9">
        <w:rPr>
          <w:rFonts w:ascii="Times New Roman" w:hAnsi="Times New Roman" w:cs="Times New Roman"/>
          <w:sz w:val="24"/>
          <w:szCs w:val="24"/>
        </w:rPr>
        <w:t xml:space="preserve">. Need külad on sageli kasutusel veel tänapäevalgi, mistõttu </w:t>
      </w:r>
      <w:r w:rsidR="00175CF4" w:rsidRPr="00C55CC9">
        <w:rPr>
          <w:rFonts w:ascii="Times New Roman" w:hAnsi="Times New Roman" w:cs="Times New Roman"/>
          <w:sz w:val="24"/>
          <w:szCs w:val="24"/>
        </w:rPr>
        <w:t>toona tekkinud</w:t>
      </w:r>
      <w:r w:rsidR="00476D5F" w:rsidRPr="00C55CC9">
        <w:rPr>
          <w:rFonts w:ascii="Times New Roman" w:hAnsi="Times New Roman" w:cs="Times New Roman"/>
          <w:sz w:val="24"/>
          <w:szCs w:val="24"/>
        </w:rPr>
        <w:t xml:space="preserve"> arheoloogiline kultuurkiht pole kuigi hästi säilinud: pidevalt on ehitatud uusi maju, mõne talu mahajätmisel </w:t>
      </w:r>
      <w:r w:rsidR="00D055DC" w:rsidRPr="00C55CC9">
        <w:rPr>
          <w:rFonts w:ascii="Times New Roman" w:hAnsi="Times New Roman" w:cs="Times New Roman"/>
          <w:sz w:val="24"/>
          <w:szCs w:val="24"/>
        </w:rPr>
        <w:t xml:space="preserve">on </w:t>
      </w:r>
      <w:r w:rsidR="00476D5F" w:rsidRPr="00C55CC9">
        <w:rPr>
          <w:rFonts w:ascii="Times New Roman" w:hAnsi="Times New Roman" w:cs="Times New Roman"/>
          <w:sz w:val="24"/>
          <w:szCs w:val="24"/>
        </w:rPr>
        <w:t xml:space="preserve">see põlluks küntud jne. </w:t>
      </w:r>
      <w:r w:rsidR="00D055DC" w:rsidRPr="00C55CC9">
        <w:rPr>
          <w:rFonts w:ascii="Times New Roman" w:hAnsi="Times New Roman" w:cs="Times New Roman"/>
          <w:sz w:val="24"/>
          <w:szCs w:val="24"/>
        </w:rPr>
        <w:t xml:space="preserve">Samas võib </w:t>
      </w:r>
      <w:r w:rsidR="00175CF4" w:rsidRPr="00C55CC9">
        <w:rPr>
          <w:rFonts w:ascii="Times New Roman" w:hAnsi="Times New Roman" w:cs="Times New Roman"/>
          <w:sz w:val="24"/>
          <w:szCs w:val="24"/>
        </w:rPr>
        <w:t>kuskil maapõues künnikihi all</w:t>
      </w:r>
      <w:r w:rsidR="00D055DC" w:rsidRPr="00C55CC9">
        <w:rPr>
          <w:rFonts w:ascii="Times New Roman" w:hAnsi="Times New Roman" w:cs="Times New Roman"/>
          <w:sz w:val="24"/>
          <w:szCs w:val="24"/>
        </w:rPr>
        <w:t xml:space="preserve"> olla</w:t>
      </w:r>
      <w:r w:rsidR="00175CF4" w:rsidRPr="00C55CC9">
        <w:rPr>
          <w:rFonts w:ascii="Times New Roman" w:hAnsi="Times New Roman" w:cs="Times New Roman"/>
          <w:sz w:val="24"/>
          <w:szCs w:val="24"/>
        </w:rPr>
        <w:t xml:space="preserve"> säilinud kunagisi hoonepõhju, </w:t>
      </w:r>
      <w:r w:rsidR="00492755" w:rsidRPr="00C55CC9">
        <w:rPr>
          <w:rFonts w:ascii="Times New Roman" w:hAnsi="Times New Roman" w:cs="Times New Roman"/>
          <w:sz w:val="24"/>
          <w:szCs w:val="24"/>
        </w:rPr>
        <w:t>kolde</w:t>
      </w:r>
      <w:r w:rsidR="00175CF4" w:rsidRPr="00C55CC9">
        <w:rPr>
          <w:rFonts w:ascii="Times New Roman" w:hAnsi="Times New Roman" w:cs="Times New Roman"/>
          <w:sz w:val="24"/>
          <w:szCs w:val="24"/>
        </w:rPr>
        <w:t xml:space="preserve">asemeid, ära visatud või kaotsi läinud esemeid, kurjade aegade eest maasse peidetud väärtvara. Keskaja ja uusaja jooksul on asustus laienenud, mõisate </w:t>
      </w:r>
      <w:r w:rsidR="00D055DC" w:rsidRPr="00C55CC9">
        <w:rPr>
          <w:rFonts w:ascii="Times New Roman" w:hAnsi="Times New Roman" w:cs="Times New Roman"/>
          <w:sz w:val="24"/>
          <w:szCs w:val="24"/>
        </w:rPr>
        <w:t>rajamise käigus</w:t>
      </w:r>
      <w:r w:rsidR="00175CF4" w:rsidRPr="00C55CC9">
        <w:rPr>
          <w:rFonts w:ascii="Times New Roman" w:hAnsi="Times New Roman" w:cs="Times New Roman"/>
          <w:sz w:val="24"/>
          <w:szCs w:val="24"/>
        </w:rPr>
        <w:t xml:space="preserve"> on pidanud talud ja külad </w:t>
      </w:r>
      <w:r w:rsidR="00D055DC" w:rsidRPr="00C55CC9">
        <w:rPr>
          <w:rFonts w:ascii="Times New Roman" w:hAnsi="Times New Roman" w:cs="Times New Roman"/>
          <w:sz w:val="24"/>
          <w:szCs w:val="24"/>
        </w:rPr>
        <w:t>nii mitmeski paigas nihkuma paremate põllumaade äärealadele</w:t>
      </w:r>
      <w:r w:rsidR="00175CF4" w:rsidRPr="00C55CC9">
        <w:rPr>
          <w:rFonts w:ascii="Times New Roman" w:hAnsi="Times New Roman" w:cs="Times New Roman"/>
          <w:sz w:val="24"/>
          <w:szCs w:val="24"/>
        </w:rPr>
        <w:t xml:space="preserve">. </w:t>
      </w:r>
    </w:p>
    <w:p w14:paraId="4B64006A" w14:textId="28589D1B" w:rsidR="002847DA" w:rsidRPr="00C55CC9" w:rsidRDefault="00175CF4" w:rsidP="0076060C">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Inimese elupaikadega on alati tihedalt seotud ka matmispaigad. Matusekombestik on aastatuhandete jooksul olnud väga erinev: oma kodakondseid on maetud eri asendites (siruli, kägaras) maahaudadesse, millest maa peale püsivaid jälgi ei jää; pronksiajast saadik on rajatud ka maapealsete rajatistega kalmeid: kividest (kivikalmed) ja pinnasest (kääpad). Surnuid on </w:t>
      </w:r>
      <w:r w:rsidR="00AD56AC" w:rsidRPr="00C55CC9">
        <w:rPr>
          <w:rFonts w:ascii="Times New Roman" w:hAnsi="Times New Roman" w:cs="Times New Roman"/>
          <w:sz w:val="24"/>
          <w:szCs w:val="24"/>
        </w:rPr>
        <w:t>nii</w:t>
      </w:r>
      <w:r w:rsidRPr="00C55CC9">
        <w:rPr>
          <w:rFonts w:ascii="Times New Roman" w:hAnsi="Times New Roman" w:cs="Times New Roman"/>
          <w:sz w:val="24"/>
          <w:szCs w:val="24"/>
        </w:rPr>
        <w:t xml:space="preserve"> põletatud, </w:t>
      </w:r>
      <w:r w:rsidR="00AD56AC" w:rsidRPr="00C55CC9">
        <w:rPr>
          <w:rFonts w:ascii="Times New Roman" w:hAnsi="Times New Roman" w:cs="Times New Roman"/>
          <w:sz w:val="24"/>
          <w:szCs w:val="24"/>
        </w:rPr>
        <w:t>kui ka</w:t>
      </w:r>
      <w:r w:rsidRPr="00C55CC9">
        <w:rPr>
          <w:rFonts w:ascii="Times New Roman" w:hAnsi="Times New Roman" w:cs="Times New Roman"/>
          <w:sz w:val="24"/>
          <w:szCs w:val="24"/>
        </w:rPr>
        <w:t xml:space="preserve"> laibana maetud. Keskajal sai ristiusu vastu võtmisel valdavaks kristlik matusekombestik, kuid püsima jäid külakalmistud – kõiki surnuid ei viidud kihelkonnakirikute juurde kalmistule. Seetõttu on oluline tähele panna vanade külade läheduses olevaid liivaseid künkaid, sest need võivad olla olnud kunagi kasutusel matmispaikadena.</w:t>
      </w:r>
    </w:p>
    <w:p w14:paraId="187E49F0" w14:textId="428DBCAB" w:rsidR="00AC2BEC" w:rsidRPr="00C55CC9" w:rsidRDefault="00AC2BEC" w:rsidP="0076060C">
      <w:pPr>
        <w:pStyle w:val="Heading2"/>
        <w:rPr>
          <w:lang w:eastAsia="et-EE"/>
        </w:rPr>
      </w:pPr>
      <w:r w:rsidRPr="00C55CC9">
        <w:rPr>
          <w:lang w:eastAsia="et-EE"/>
        </w:rPr>
        <w:t>Andmestik</w:t>
      </w:r>
    </w:p>
    <w:p w14:paraId="1D9FBD07" w14:textId="0AD760B5" w:rsidR="00331AE4" w:rsidRPr="00C55CC9" w:rsidRDefault="00C95988" w:rsidP="00F370E1">
      <w:pPr>
        <w:spacing w:beforeLines="80" w:before="192" w:afterLines="80" w:after="192"/>
        <w:jc w:val="both"/>
        <w:rPr>
          <w:rFonts w:ascii="Times New Roman" w:hAnsi="Times New Roman" w:cs="Times New Roman"/>
          <w:sz w:val="24"/>
          <w:szCs w:val="24"/>
        </w:rPr>
      </w:pPr>
      <w:r>
        <w:rPr>
          <w:rFonts w:ascii="Times New Roman" w:hAnsi="Times New Roman" w:cs="Times New Roman"/>
          <w:sz w:val="24"/>
          <w:szCs w:val="24"/>
        </w:rPr>
        <w:t>Lääne-Harju</w:t>
      </w:r>
      <w:r w:rsidR="00E52D16">
        <w:rPr>
          <w:rFonts w:ascii="Times New Roman" w:hAnsi="Times New Roman" w:cs="Times New Roman"/>
          <w:sz w:val="24"/>
          <w:szCs w:val="24"/>
        </w:rPr>
        <w:t xml:space="preserve"> valla</w:t>
      </w:r>
      <w:r w:rsidR="00D5351F" w:rsidRPr="00C55CC9">
        <w:rPr>
          <w:rFonts w:ascii="Times New Roman" w:hAnsi="Times New Roman" w:cs="Times New Roman"/>
          <w:sz w:val="24"/>
          <w:szCs w:val="24"/>
        </w:rPr>
        <w:t xml:space="preserve"> </w:t>
      </w:r>
      <w:r w:rsidR="00FA02EF" w:rsidRPr="00C55CC9">
        <w:rPr>
          <w:rFonts w:ascii="Times New Roman" w:hAnsi="Times New Roman" w:cs="Times New Roman"/>
          <w:sz w:val="24"/>
          <w:szCs w:val="24"/>
        </w:rPr>
        <w:t>arheoloogiatundlike alade</w:t>
      </w:r>
      <w:r w:rsidR="00D5351F" w:rsidRPr="00C55CC9">
        <w:rPr>
          <w:rFonts w:ascii="Times New Roman" w:hAnsi="Times New Roman" w:cs="Times New Roman"/>
          <w:sz w:val="24"/>
          <w:szCs w:val="24"/>
        </w:rPr>
        <w:t xml:space="preserve"> </w:t>
      </w:r>
      <w:r w:rsidR="00E718AF" w:rsidRPr="00C55CC9">
        <w:rPr>
          <w:rFonts w:ascii="Times New Roman" w:hAnsi="Times New Roman" w:cs="Times New Roman"/>
          <w:sz w:val="24"/>
          <w:szCs w:val="24"/>
        </w:rPr>
        <w:t xml:space="preserve">prognoos </w:t>
      </w:r>
      <w:r w:rsidR="00597889" w:rsidRPr="00C55CC9">
        <w:rPr>
          <w:rFonts w:ascii="Times New Roman" w:hAnsi="Times New Roman" w:cs="Times New Roman"/>
          <w:sz w:val="24"/>
          <w:szCs w:val="24"/>
        </w:rPr>
        <w:t>põhineb</w:t>
      </w:r>
      <w:r w:rsidR="00D5351F" w:rsidRPr="00C55CC9">
        <w:rPr>
          <w:rFonts w:ascii="Times New Roman" w:hAnsi="Times New Roman" w:cs="Times New Roman"/>
          <w:sz w:val="24"/>
          <w:szCs w:val="24"/>
        </w:rPr>
        <w:t xml:space="preserve"> </w:t>
      </w:r>
      <w:r w:rsidR="00E718AF" w:rsidRPr="00C55CC9">
        <w:rPr>
          <w:rFonts w:ascii="Times New Roman" w:hAnsi="Times New Roman" w:cs="Times New Roman"/>
          <w:sz w:val="24"/>
          <w:szCs w:val="24"/>
        </w:rPr>
        <w:t xml:space="preserve">järgmiste allikate analüüsil: </w:t>
      </w:r>
      <w:r w:rsidR="00FA02EF" w:rsidRPr="00C55CC9">
        <w:rPr>
          <w:rFonts w:ascii="Times New Roman" w:hAnsi="Times New Roman" w:cs="Times New Roman"/>
          <w:sz w:val="24"/>
          <w:szCs w:val="24"/>
        </w:rPr>
        <w:t xml:space="preserve">Tartu Ülikooli arheoloogilise ja pärimusliku kohainfo </w:t>
      </w:r>
      <w:r w:rsidR="00D5351F" w:rsidRPr="00C55CC9">
        <w:rPr>
          <w:rFonts w:ascii="Times New Roman" w:hAnsi="Times New Roman" w:cs="Times New Roman"/>
          <w:sz w:val="24"/>
          <w:szCs w:val="24"/>
        </w:rPr>
        <w:t xml:space="preserve">andmebaasis </w:t>
      </w:r>
      <w:r w:rsidR="00E718AF" w:rsidRPr="00C55CC9">
        <w:rPr>
          <w:rFonts w:ascii="Times New Roman" w:hAnsi="Times New Roman" w:cs="Times New Roman"/>
          <w:sz w:val="24"/>
          <w:szCs w:val="24"/>
        </w:rPr>
        <w:t xml:space="preserve">registreeritud teated, </w:t>
      </w:r>
      <w:r w:rsidR="00E718AF" w:rsidRPr="00C55CC9">
        <w:rPr>
          <w:rFonts w:ascii="Times New Roman" w:hAnsi="Times New Roman" w:cs="Times New Roman"/>
          <w:sz w:val="24"/>
          <w:szCs w:val="24"/>
        </w:rPr>
        <w:lastRenderedPageBreak/>
        <w:t>hobiotsijate otsingu</w:t>
      </w:r>
      <w:r w:rsidR="00D5351F" w:rsidRPr="00C55CC9">
        <w:rPr>
          <w:rFonts w:ascii="Times New Roman" w:hAnsi="Times New Roman" w:cs="Times New Roman"/>
          <w:sz w:val="24"/>
          <w:szCs w:val="24"/>
        </w:rPr>
        <w:t>aruannetes edastatud leiuinfo</w:t>
      </w:r>
      <w:r w:rsidR="00943F54" w:rsidRPr="00C55CC9">
        <w:rPr>
          <w:vertAlign w:val="superscript"/>
        </w:rPr>
        <w:footnoteReference w:id="1"/>
      </w:r>
      <w:r w:rsidR="00E718AF" w:rsidRPr="00C55CC9">
        <w:rPr>
          <w:rFonts w:ascii="Times New Roman" w:hAnsi="Times New Roman" w:cs="Times New Roman"/>
          <w:sz w:val="24"/>
          <w:szCs w:val="24"/>
        </w:rPr>
        <w:t>, info külade esmamainimise kohta</w:t>
      </w:r>
      <w:r w:rsidR="00D5351F" w:rsidRPr="00C55CC9">
        <w:rPr>
          <w:vertAlign w:val="superscript"/>
        </w:rPr>
        <w:footnoteReference w:id="2"/>
      </w:r>
      <w:r w:rsidR="00670098" w:rsidRPr="00C55CC9">
        <w:rPr>
          <w:rFonts w:ascii="Times New Roman" w:hAnsi="Times New Roman" w:cs="Times New Roman"/>
          <w:sz w:val="24"/>
          <w:szCs w:val="24"/>
        </w:rPr>
        <w:t xml:space="preserve"> ning</w:t>
      </w:r>
      <w:r w:rsidR="00E718AF" w:rsidRPr="00C55CC9">
        <w:rPr>
          <w:rFonts w:ascii="Times New Roman" w:hAnsi="Times New Roman" w:cs="Times New Roman"/>
          <w:sz w:val="24"/>
          <w:szCs w:val="24"/>
          <w:vertAlign w:val="superscript"/>
        </w:rPr>
        <w:t xml:space="preserve"> </w:t>
      </w:r>
      <w:r w:rsidR="00E718AF" w:rsidRPr="00C55CC9">
        <w:rPr>
          <w:rFonts w:ascii="Times New Roman" w:hAnsi="Times New Roman" w:cs="Times New Roman"/>
          <w:sz w:val="24"/>
          <w:szCs w:val="24"/>
        </w:rPr>
        <w:t xml:space="preserve">Maa-ameti </w:t>
      </w:r>
      <w:proofErr w:type="spellStart"/>
      <w:r w:rsidR="00E718AF" w:rsidRPr="00C55CC9">
        <w:rPr>
          <w:rFonts w:ascii="Times New Roman" w:hAnsi="Times New Roman" w:cs="Times New Roman"/>
          <w:sz w:val="24"/>
          <w:szCs w:val="24"/>
        </w:rPr>
        <w:t>geoportaalis</w:t>
      </w:r>
      <w:proofErr w:type="spellEnd"/>
      <w:r w:rsidR="00E718AF" w:rsidRPr="00C55CC9">
        <w:rPr>
          <w:rFonts w:ascii="Times New Roman" w:hAnsi="Times New Roman" w:cs="Times New Roman"/>
          <w:sz w:val="24"/>
          <w:szCs w:val="24"/>
        </w:rPr>
        <w:t xml:space="preserve"> kätte saadavad </w:t>
      </w:r>
      <w:r w:rsidR="00D5351F" w:rsidRPr="00C55CC9">
        <w:rPr>
          <w:rFonts w:ascii="Times New Roman" w:hAnsi="Times New Roman" w:cs="Times New Roman"/>
          <w:sz w:val="24"/>
          <w:szCs w:val="24"/>
        </w:rPr>
        <w:t>ajaloolis</w:t>
      </w:r>
      <w:r w:rsidR="00E718AF" w:rsidRPr="00C55CC9">
        <w:rPr>
          <w:rFonts w:ascii="Times New Roman" w:hAnsi="Times New Roman" w:cs="Times New Roman"/>
          <w:sz w:val="24"/>
          <w:szCs w:val="24"/>
        </w:rPr>
        <w:t>ed</w:t>
      </w:r>
      <w:r w:rsidR="00D5351F" w:rsidRPr="00C55CC9">
        <w:rPr>
          <w:rFonts w:ascii="Times New Roman" w:hAnsi="Times New Roman" w:cs="Times New Roman"/>
          <w:sz w:val="24"/>
          <w:szCs w:val="24"/>
        </w:rPr>
        <w:t xml:space="preserve"> kaar</w:t>
      </w:r>
      <w:r w:rsidR="00E718AF" w:rsidRPr="00C55CC9">
        <w:rPr>
          <w:rFonts w:ascii="Times New Roman" w:hAnsi="Times New Roman" w:cs="Times New Roman"/>
          <w:sz w:val="24"/>
          <w:szCs w:val="24"/>
        </w:rPr>
        <w:t>d</w:t>
      </w:r>
      <w:r w:rsidR="00D5351F" w:rsidRPr="00C55CC9">
        <w:rPr>
          <w:rFonts w:ascii="Times New Roman" w:hAnsi="Times New Roman" w:cs="Times New Roman"/>
          <w:sz w:val="24"/>
          <w:szCs w:val="24"/>
        </w:rPr>
        <w:t>id</w:t>
      </w:r>
      <w:r w:rsidR="00D5351F" w:rsidRPr="00C55CC9">
        <w:rPr>
          <w:vertAlign w:val="superscript"/>
        </w:rPr>
        <w:footnoteReference w:id="3"/>
      </w:r>
      <w:r w:rsidR="00A345A1" w:rsidRPr="00C55CC9">
        <w:rPr>
          <w:rFonts w:ascii="Times New Roman" w:hAnsi="Times New Roman" w:cs="Times New Roman"/>
          <w:sz w:val="24"/>
          <w:szCs w:val="24"/>
        </w:rPr>
        <w:t>.</w:t>
      </w:r>
      <w:r w:rsidR="00594C12" w:rsidRPr="00C55CC9">
        <w:rPr>
          <w:rFonts w:ascii="Times New Roman" w:hAnsi="Times New Roman" w:cs="Times New Roman"/>
          <w:sz w:val="24"/>
          <w:szCs w:val="24"/>
        </w:rPr>
        <w:t xml:space="preserve"> Muinsuskaitseamet teostab järjest </w:t>
      </w:r>
      <w:r w:rsidR="00ED7216" w:rsidRPr="00C55CC9">
        <w:rPr>
          <w:rFonts w:ascii="Times New Roman" w:hAnsi="Times New Roman" w:cs="Times New Roman"/>
          <w:sz w:val="24"/>
          <w:szCs w:val="24"/>
        </w:rPr>
        <w:t>ajalooliste looduslike pühapaikade inventuuri</w:t>
      </w:r>
      <w:r w:rsidR="00594C12" w:rsidRPr="00C55CC9">
        <w:rPr>
          <w:rFonts w:ascii="Times New Roman" w:hAnsi="Times New Roman" w:cs="Times New Roman"/>
          <w:sz w:val="24"/>
          <w:szCs w:val="24"/>
        </w:rPr>
        <w:t>, uue info</w:t>
      </w:r>
      <w:r w:rsidR="007F4EBB" w:rsidRPr="00C55CC9">
        <w:rPr>
          <w:rFonts w:ascii="Times New Roman" w:hAnsi="Times New Roman" w:cs="Times New Roman"/>
          <w:sz w:val="24"/>
          <w:szCs w:val="24"/>
        </w:rPr>
        <w:t xml:space="preserve"> selgudes edastatakse see vallale.</w:t>
      </w:r>
    </w:p>
    <w:p w14:paraId="3971A465" w14:textId="0C58BA0D" w:rsidR="00D948E7" w:rsidRPr="00C55CC9" w:rsidRDefault="00FA02EF"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Üks olulisemaid allikaid, kuhu on koondatud info mitte kaitse all olevate arheoloogiliste muististe kohta on Tartu Ülikooli arheoloogilise ja pärimusliku kohainfo andmebaas. Lisaks juba kaitse all olevatele mälestistele on andmebaasis teateid mitmete </w:t>
      </w:r>
      <w:proofErr w:type="spellStart"/>
      <w:r w:rsidRPr="00C55CC9">
        <w:rPr>
          <w:rFonts w:ascii="Times New Roman" w:hAnsi="Times New Roman" w:cs="Times New Roman"/>
          <w:sz w:val="24"/>
          <w:szCs w:val="24"/>
        </w:rPr>
        <w:t>muinas</w:t>
      </w:r>
      <w:proofErr w:type="spellEnd"/>
      <w:r w:rsidRPr="00C55CC9">
        <w:rPr>
          <w:rFonts w:ascii="Times New Roman" w:hAnsi="Times New Roman" w:cs="Times New Roman"/>
          <w:sz w:val="24"/>
          <w:szCs w:val="24"/>
        </w:rPr>
        <w:t>- ja keskaegsete asulakohtade ning arheoloogiliste leiupaikade, matmispaikade, kirikuasemete ja looduslike pühapaikade kohta. Paljusid kohti pole arheoloogid maastikul jõudnud veel uurida ega piiritleda, seetõttu pole suur osa nendest mälestiste nimekirja jõudnud.</w:t>
      </w:r>
    </w:p>
    <w:p w14:paraId="2AB6C72E" w14:textId="68AB9C2B" w:rsidR="002A058C" w:rsidRDefault="002A058C" w:rsidP="002A058C">
      <w:pPr>
        <w:spacing w:beforeLines="80" w:before="192" w:afterLines="80" w:after="192"/>
        <w:jc w:val="both"/>
        <w:rPr>
          <w:rFonts w:ascii="Times New Roman" w:hAnsi="Times New Roman" w:cs="Times New Roman"/>
          <w:sz w:val="24"/>
          <w:szCs w:val="24"/>
        </w:rPr>
      </w:pPr>
      <w:r w:rsidRPr="00C55CC9">
        <w:rPr>
          <w:noProof/>
        </w:rPr>
        <mc:AlternateContent>
          <mc:Choice Requires="wps">
            <w:drawing>
              <wp:anchor distT="0" distB="0" distL="114300" distR="114300" simplePos="0" relativeHeight="251657216" behindDoc="1" locked="0" layoutInCell="1" allowOverlap="1" wp14:anchorId="541C09D4" wp14:editId="0E28E94B">
                <wp:simplePos x="0" y="0"/>
                <wp:positionH relativeFrom="margin">
                  <wp:align>left</wp:align>
                </wp:positionH>
                <wp:positionV relativeFrom="paragraph">
                  <wp:posOffset>5161597</wp:posOffset>
                </wp:positionV>
                <wp:extent cx="5913120" cy="635"/>
                <wp:effectExtent l="0" t="0" r="0" b="0"/>
                <wp:wrapTight wrapText="bothSides">
                  <wp:wrapPolygon edited="0">
                    <wp:start x="0" y="0"/>
                    <wp:lineTo x="0" y="20160"/>
                    <wp:lineTo x="21503" y="20160"/>
                    <wp:lineTo x="21503" y="0"/>
                    <wp:lineTo x="0" y="0"/>
                  </wp:wrapPolygon>
                </wp:wrapTight>
                <wp:docPr id="1" name="Tekstiväli 1"/>
                <wp:cNvGraphicFramePr/>
                <a:graphic xmlns:a="http://schemas.openxmlformats.org/drawingml/2006/main">
                  <a:graphicData uri="http://schemas.microsoft.com/office/word/2010/wordprocessingShape">
                    <wps:wsp>
                      <wps:cNvSpPr txBox="1"/>
                      <wps:spPr>
                        <a:xfrm>
                          <a:off x="0" y="0"/>
                          <a:ext cx="5913120" cy="635"/>
                        </a:xfrm>
                        <a:prstGeom prst="rect">
                          <a:avLst/>
                        </a:prstGeom>
                        <a:solidFill>
                          <a:prstClr val="white"/>
                        </a:solidFill>
                        <a:ln>
                          <a:noFill/>
                        </a:ln>
                      </wps:spPr>
                      <wps:txbx>
                        <w:txbxContent>
                          <w:p w14:paraId="4550EE98" w14:textId="69E371AE" w:rsidR="00570B9D" w:rsidRPr="004B52A1" w:rsidRDefault="00570B9D" w:rsidP="00570B9D">
                            <w:pPr>
                              <w:rPr>
                                <w:rFonts w:ascii="Times New Roman" w:hAnsi="Times New Roman" w:cs="Times New Roman"/>
                                <w:noProof/>
                                <w:sz w:val="24"/>
                                <w:szCs w:val="24"/>
                              </w:rPr>
                            </w:pPr>
                            <w:r>
                              <w:t xml:space="preserve">Joonis </w:t>
                            </w:r>
                            <w:fldSimple w:instr=" SEQ Joonis \* ARABIC ">
                              <w:r w:rsidR="00444376">
                                <w:rPr>
                                  <w:noProof/>
                                </w:rPr>
                                <w:t>2</w:t>
                              </w:r>
                            </w:fldSimple>
                            <w:r>
                              <w:t xml:space="preserve">. </w:t>
                            </w:r>
                            <w:r w:rsidR="00C95988">
                              <w:t>Lääne-Harju</w:t>
                            </w:r>
                            <w:r w:rsidR="00E52D16">
                              <w:t xml:space="preserve"> valla</w:t>
                            </w:r>
                            <w:r>
                              <w:t xml:space="preserve"> arheoloogiatundlikud alad.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41C09D4" id="Tekstiväli 1" o:spid="_x0000_s1027" type="#_x0000_t202" style="position:absolute;left:0;text-align:left;margin-left:0;margin-top:406.4pt;width:465.6pt;height:.05pt;z-index:-251659264;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G25GAIAAD8EAAAOAAAAZHJzL2Uyb0RvYy54bWysU8Fu2zAMvQ/YPwi6L05StNiMOEWWIsOA&#10;oC2QFj0rshwLkEWNUmJ3Xz9KtpOu22nYRaZJihTfe1zcdo1hJ4Vegy34bDLlTFkJpbaHgj8/bT59&#10;5swHYUthwKqCvyrPb5cfPyxal6s51GBKhYyKWJ+3ruB1CC7PMi9r1Qg/AacsBSvARgT6xUNWomip&#10;emOy+XR6k7WApUOQynvy3vVBvkz1q0rJ8FBVXgVmCk5vC+nEdO7jmS0XIj+gcLWWwzPEP7yiEdpS&#10;03OpOxEEO6L+o1SjJYKHKkwkNBlUlZYqzUDTzKbvptnVwqk0C4Hj3Rkm///KyvvTzj0iC91X6IjA&#10;CEjrfO7JGefpKmzil17KKE4Qvp5hU11gkpzXX2ZXszmFJMVurq5jjexy1aEP3xQ0LBoFR+IkQSVO&#10;Wx/61DEldvJgdLnRxsSfGFgbZCdB/LW1Dmoo/luWsTHXQrzVF4ye7DJHtEK375gu38y4h/KVRkfo&#10;VeGd3GjqtxU+PAokGdBIJO3wQEdloC04DBZnNeDPv/ljPrFDUc5aklXB/Y+jQMWZ+W6Jt6jB0cDR&#10;2I+GPTZroElntDROJpMuYDCjWSE0L6T4VexCIWEl9Sp4GM116MVNGyPVapWSSGlOhK3dORlLj7g+&#10;dS8C3cBKIDLvYRScyN+R0+cmetzqGAjpxFzEtUdxgJtUmrgfNiquwdv/lHXZ++UvAAAA//8DAFBL&#10;AwQUAAYACAAAACEAjitaud8AAAAIAQAADwAAAGRycy9kb3ducmV2LnhtbEyPwU7DMAyG70i8Q2Qk&#10;Loil7aZpK02naYIDXCbKLtyyxmsLjVMl6VbeHsMFjvZv/f6+YjPZXpzRh86RgnSWgECqnemoUXB4&#10;e7pfgQhRk9G9I1TwhQE25fVVoXPjLvSK5yo2gkso5FpBG+OQSxnqFq0OMzcgcXZy3urIo2+k8frC&#10;5baXWZIspdUd8YdWD7hrsf6sRqtgv3jft3fj6fFlu5j758O4W340lVK3N9P2AUTEKf4dww8+o0PJ&#10;TEc3kgmiV8AiUcEqzViA4/U8zUAcfzdrkGUh/wuU3wAAAP//AwBQSwECLQAUAAYACAAAACEAtoM4&#10;kv4AAADhAQAAEwAAAAAAAAAAAAAAAAAAAAAAW0NvbnRlbnRfVHlwZXNdLnhtbFBLAQItABQABgAI&#10;AAAAIQA4/SH/1gAAAJQBAAALAAAAAAAAAAAAAAAAAC8BAABfcmVscy8ucmVsc1BLAQItABQABgAI&#10;AAAAIQBWmG25GAIAAD8EAAAOAAAAAAAAAAAAAAAAAC4CAABkcnMvZTJvRG9jLnhtbFBLAQItABQA&#10;BgAIAAAAIQCOK1q53wAAAAgBAAAPAAAAAAAAAAAAAAAAAHIEAABkcnMvZG93bnJldi54bWxQSwUG&#10;AAAAAAQABADzAAAAfgUAAAAA&#10;" stroked="f">
                <v:textbox style="mso-fit-shape-to-text:t" inset="0,0,0,0">
                  <w:txbxContent>
                    <w:p w14:paraId="4550EE98" w14:textId="69E371AE" w:rsidR="00570B9D" w:rsidRPr="004B52A1" w:rsidRDefault="00570B9D" w:rsidP="00570B9D">
                      <w:pPr>
                        <w:rPr>
                          <w:rFonts w:ascii="Times New Roman" w:hAnsi="Times New Roman" w:cs="Times New Roman"/>
                          <w:noProof/>
                          <w:sz w:val="24"/>
                          <w:szCs w:val="24"/>
                        </w:rPr>
                      </w:pPr>
                      <w:r>
                        <w:t xml:space="preserve">Joonis </w:t>
                      </w:r>
                      <w:fldSimple w:instr=" SEQ Joonis \* ARABIC ">
                        <w:r w:rsidR="00444376">
                          <w:rPr>
                            <w:noProof/>
                          </w:rPr>
                          <w:t>2</w:t>
                        </w:r>
                      </w:fldSimple>
                      <w:r>
                        <w:t xml:space="preserve">. </w:t>
                      </w:r>
                      <w:r w:rsidR="00C95988">
                        <w:t>Lääne-Harju</w:t>
                      </w:r>
                      <w:r w:rsidR="00E52D16">
                        <w:t xml:space="preserve"> valla</w:t>
                      </w:r>
                      <w:r>
                        <w:t xml:space="preserve"> arheoloogiatundlikud alad.</w:t>
                      </w:r>
                    </w:p>
                  </w:txbxContent>
                </v:textbox>
                <w10:wrap type="tight" anchorx="margin"/>
              </v:shape>
            </w:pict>
          </mc:Fallback>
        </mc:AlternateContent>
      </w:r>
      <w:r w:rsidR="00943F54" w:rsidRPr="00C55CC9">
        <w:rPr>
          <w:rFonts w:ascii="Times New Roman" w:hAnsi="Times New Roman" w:cs="Times New Roman"/>
          <w:sz w:val="24"/>
          <w:szCs w:val="24"/>
        </w:rPr>
        <w:t>Eesti kohanimeraamatu andme</w:t>
      </w:r>
      <w:r w:rsidR="00692266" w:rsidRPr="00C55CC9">
        <w:rPr>
          <w:rFonts w:ascii="Times New Roman" w:hAnsi="Times New Roman" w:cs="Times New Roman"/>
          <w:sz w:val="24"/>
          <w:szCs w:val="24"/>
        </w:rPr>
        <w:t xml:space="preserve">il on </w:t>
      </w:r>
      <w:r w:rsidR="00C95988">
        <w:rPr>
          <w:rFonts w:ascii="Times New Roman" w:hAnsi="Times New Roman" w:cs="Times New Roman"/>
          <w:sz w:val="24"/>
          <w:szCs w:val="24"/>
        </w:rPr>
        <w:t>Lääne-Harju</w:t>
      </w:r>
      <w:r w:rsidR="00E52D16">
        <w:rPr>
          <w:rFonts w:ascii="Times New Roman" w:hAnsi="Times New Roman" w:cs="Times New Roman"/>
          <w:sz w:val="24"/>
          <w:szCs w:val="24"/>
        </w:rPr>
        <w:t xml:space="preserve"> valla</w:t>
      </w:r>
      <w:r w:rsidR="00692266" w:rsidRPr="00C55CC9">
        <w:rPr>
          <w:rFonts w:ascii="Times New Roman" w:hAnsi="Times New Roman" w:cs="Times New Roman"/>
          <w:sz w:val="24"/>
          <w:szCs w:val="24"/>
        </w:rPr>
        <w:t xml:space="preserve"> varaseimate külade esmamainimine</w:t>
      </w:r>
      <w:r w:rsidR="000C5441">
        <w:rPr>
          <w:rFonts w:ascii="Times New Roman" w:hAnsi="Times New Roman" w:cs="Times New Roman"/>
          <w:sz w:val="24"/>
          <w:szCs w:val="24"/>
        </w:rPr>
        <w:t xml:space="preserve"> 1</w:t>
      </w:r>
      <w:r w:rsidR="00DF7A7F">
        <w:rPr>
          <w:rFonts w:ascii="Times New Roman" w:hAnsi="Times New Roman" w:cs="Times New Roman"/>
          <w:sz w:val="24"/>
          <w:szCs w:val="24"/>
        </w:rPr>
        <w:t>3</w:t>
      </w:r>
      <w:r w:rsidR="000C5441">
        <w:rPr>
          <w:rFonts w:ascii="Times New Roman" w:hAnsi="Times New Roman" w:cs="Times New Roman"/>
          <w:sz w:val="24"/>
          <w:szCs w:val="24"/>
        </w:rPr>
        <w:t xml:space="preserve">. sajandi </w:t>
      </w:r>
      <w:r w:rsidR="005C5BD7">
        <w:rPr>
          <w:rFonts w:ascii="Times New Roman" w:hAnsi="Times New Roman" w:cs="Times New Roman"/>
          <w:sz w:val="24"/>
          <w:szCs w:val="24"/>
        </w:rPr>
        <w:t>keskpaigas</w:t>
      </w:r>
      <w:r w:rsidR="000C5441">
        <w:rPr>
          <w:rFonts w:ascii="Times New Roman" w:hAnsi="Times New Roman" w:cs="Times New Roman"/>
          <w:sz w:val="24"/>
          <w:szCs w:val="24"/>
        </w:rPr>
        <w:t>.</w:t>
      </w:r>
      <w:r w:rsidR="00692266" w:rsidRPr="00C55CC9">
        <w:rPr>
          <w:rFonts w:ascii="Times New Roman" w:hAnsi="Times New Roman" w:cs="Times New Roman"/>
          <w:sz w:val="24"/>
          <w:szCs w:val="24"/>
        </w:rPr>
        <w:t xml:space="preserve"> </w:t>
      </w:r>
      <w:r w:rsidR="000C5441">
        <w:rPr>
          <w:rFonts w:ascii="Times New Roman" w:hAnsi="Times New Roman" w:cs="Times New Roman"/>
          <w:sz w:val="24"/>
          <w:szCs w:val="24"/>
        </w:rPr>
        <w:t>Mitmete</w:t>
      </w:r>
      <w:r w:rsidR="007F4EBB" w:rsidRPr="00C55CC9">
        <w:rPr>
          <w:rFonts w:ascii="Times New Roman" w:hAnsi="Times New Roman" w:cs="Times New Roman"/>
          <w:sz w:val="24"/>
          <w:szCs w:val="24"/>
        </w:rPr>
        <w:t xml:space="preserve"> külade esmamainimine allikates on toimunud</w:t>
      </w:r>
      <w:r w:rsidR="0090176A">
        <w:rPr>
          <w:rFonts w:ascii="Times New Roman" w:hAnsi="Times New Roman" w:cs="Times New Roman"/>
          <w:sz w:val="24"/>
          <w:szCs w:val="24"/>
        </w:rPr>
        <w:t xml:space="preserve"> </w:t>
      </w:r>
      <w:r w:rsidR="00BE1FAE">
        <w:rPr>
          <w:rFonts w:ascii="Times New Roman" w:hAnsi="Times New Roman" w:cs="Times New Roman"/>
          <w:sz w:val="24"/>
          <w:szCs w:val="24"/>
        </w:rPr>
        <w:t>15</w:t>
      </w:r>
      <w:r w:rsidR="006B444A">
        <w:rPr>
          <w:rFonts w:ascii="Times New Roman" w:hAnsi="Times New Roman" w:cs="Times New Roman"/>
          <w:sz w:val="24"/>
          <w:szCs w:val="24"/>
        </w:rPr>
        <w:t>.</w:t>
      </w:r>
      <w:r w:rsidR="00BE1FAE">
        <w:rPr>
          <w:rFonts w:ascii="Times New Roman" w:hAnsi="Times New Roman" w:cs="Times New Roman"/>
          <w:sz w:val="24"/>
          <w:szCs w:val="24"/>
        </w:rPr>
        <w:t>–</w:t>
      </w:r>
      <w:r w:rsidR="00191622">
        <w:rPr>
          <w:rFonts w:ascii="Times New Roman" w:hAnsi="Times New Roman" w:cs="Times New Roman"/>
          <w:sz w:val="24"/>
          <w:szCs w:val="24"/>
        </w:rPr>
        <w:t>17.</w:t>
      </w:r>
      <w:r w:rsidR="007F4EBB" w:rsidRPr="00C55CC9">
        <w:rPr>
          <w:rFonts w:ascii="Times New Roman" w:hAnsi="Times New Roman" w:cs="Times New Roman"/>
          <w:sz w:val="24"/>
          <w:szCs w:val="24"/>
        </w:rPr>
        <w:t xml:space="preserve"> sajandi dokumentides, enamasti seoses maade</w:t>
      </w:r>
      <w:r w:rsidR="00A345A1" w:rsidRPr="00C55CC9">
        <w:rPr>
          <w:rFonts w:ascii="Times New Roman" w:hAnsi="Times New Roman" w:cs="Times New Roman"/>
          <w:sz w:val="24"/>
          <w:szCs w:val="24"/>
        </w:rPr>
        <w:t xml:space="preserve"> </w:t>
      </w:r>
      <w:r w:rsidR="007F4EBB" w:rsidRPr="00C55CC9">
        <w:rPr>
          <w:rFonts w:ascii="Times New Roman" w:hAnsi="Times New Roman" w:cs="Times New Roman"/>
          <w:sz w:val="24"/>
          <w:szCs w:val="24"/>
        </w:rPr>
        <w:t xml:space="preserve">jagamisega. </w:t>
      </w:r>
      <w:r w:rsidR="00AE60F4" w:rsidRPr="00C55CC9">
        <w:rPr>
          <w:rFonts w:ascii="Times New Roman" w:hAnsi="Times New Roman" w:cs="Times New Roman"/>
          <w:sz w:val="24"/>
          <w:szCs w:val="24"/>
        </w:rPr>
        <w:t xml:space="preserve">Paljusid külasid on mainitud esmakordselt ka 18., 19. ja 20. sajandil. </w:t>
      </w:r>
      <w:r w:rsidR="004C77BE" w:rsidRPr="00C55CC9">
        <w:rPr>
          <w:rFonts w:ascii="Times New Roman" w:hAnsi="Times New Roman" w:cs="Times New Roman"/>
          <w:sz w:val="24"/>
          <w:szCs w:val="24"/>
        </w:rPr>
        <w:t>Arheoloogiapärandi prognoosimisel võetakse arvesse esmajoones külad, mille esmamainimine jääb</w:t>
      </w:r>
      <w:r w:rsidR="007F4EBB" w:rsidRPr="00C55CC9">
        <w:rPr>
          <w:rFonts w:ascii="Times New Roman" w:hAnsi="Times New Roman" w:cs="Times New Roman"/>
          <w:sz w:val="24"/>
          <w:szCs w:val="24"/>
        </w:rPr>
        <w:t xml:space="preserve"> 1</w:t>
      </w:r>
      <w:r w:rsidR="000C5441">
        <w:rPr>
          <w:rFonts w:ascii="Times New Roman" w:hAnsi="Times New Roman" w:cs="Times New Roman"/>
          <w:sz w:val="24"/>
          <w:szCs w:val="24"/>
        </w:rPr>
        <w:t>3</w:t>
      </w:r>
      <w:r w:rsidR="007F4EBB" w:rsidRPr="00C55CC9">
        <w:rPr>
          <w:rFonts w:ascii="Times New Roman" w:hAnsi="Times New Roman" w:cs="Times New Roman"/>
          <w:sz w:val="24"/>
          <w:szCs w:val="24"/>
        </w:rPr>
        <w:t>.</w:t>
      </w:r>
      <w:r w:rsidR="00E12DCE" w:rsidRPr="00C55CC9">
        <w:rPr>
          <w:rFonts w:ascii="Times New Roman" w:hAnsi="Times New Roman" w:cs="Times New Roman"/>
          <w:sz w:val="24"/>
          <w:szCs w:val="24"/>
        </w:rPr>
        <w:softHyphen/>
        <w:t>–</w:t>
      </w:r>
      <w:r w:rsidR="00AE60F4" w:rsidRPr="00C55CC9">
        <w:rPr>
          <w:rFonts w:ascii="Times New Roman" w:hAnsi="Times New Roman" w:cs="Times New Roman"/>
          <w:sz w:val="24"/>
          <w:szCs w:val="24"/>
        </w:rPr>
        <w:t>17. sajandisse.</w:t>
      </w:r>
    </w:p>
    <w:p w14:paraId="13C1B4D1" w14:textId="2B394A98" w:rsidR="00DC7BE6" w:rsidRPr="00C55CC9" w:rsidRDefault="00DC7BE6" w:rsidP="002A058C">
      <w:pPr>
        <w:spacing w:beforeLines="80" w:before="192" w:afterLines="80" w:after="192"/>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82816" behindDoc="1" locked="0" layoutInCell="1" allowOverlap="1" wp14:anchorId="4FEF7006" wp14:editId="6C88929E">
            <wp:simplePos x="0" y="0"/>
            <wp:positionH relativeFrom="column">
              <wp:posOffset>318</wp:posOffset>
            </wp:positionH>
            <wp:positionV relativeFrom="paragraph">
              <wp:posOffset>1905</wp:posOffset>
            </wp:positionV>
            <wp:extent cx="5760720" cy="4073525"/>
            <wp:effectExtent l="0" t="0" r="0" b="3175"/>
            <wp:wrapTight wrapText="bothSides">
              <wp:wrapPolygon edited="0">
                <wp:start x="0" y="0"/>
                <wp:lineTo x="0" y="21516"/>
                <wp:lineTo x="21500" y="21516"/>
                <wp:lineTo x="21500" y="0"/>
                <wp:lineTo x="0" y="0"/>
              </wp:wrapPolygon>
            </wp:wrapTight>
            <wp:docPr id="1276935890" name="Picture 5" descr="A map of land with blue and black spo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935890" name="Picture 5" descr="A map of land with blue and black spots&#10;&#10;AI-generated content may be incorrec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4073525"/>
                    </a:xfrm>
                    <a:prstGeom prst="rect">
                      <a:avLst/>
                    </a:prstGeom>
                  </pic:spPr>
                </pic:pic>
              </a:graphicData>
            </a:graphic>
          </wp:anchor>
        </w:drawing>
      </w:r>
    </w:p>
    <w:p w14:paraId="5927F703" w14:textId="2BC981E2" w:rsidR="00506DE2" w:rsidRPr="00C55CC9" w:rsidRDefault="00597889"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Alates 2011. aastast on </w:t>
      </w:r>
      <w:r w:rsidR="00C95988">
        <w:rPr>
          <w:rFonts w:ascii="Times New Roman" w:hAnsi="Times New Roman" w:cs="Times New Roman"/>
          <w:sz w:val="24"/>
          <w:szCs w:val="24"/>
        </w:rPr>
        <w:t>Lääne-Harju</w:t>
      </w:r>
      <w:r w:rsidR="00E52D16">
        <w:rPr>
          <w:rFonts w:ascii="Times New Roman" w:hAnsi="Times New Roman" w:cs="Times New Roman"/>
          <w:sz w:val="24"/>
          <w:szCs w:val="24"/>
        </w:rPr>
        <w:t xml:space="preserve"> valla</w:t>
      </w:r>
      <w:r w:rsidR="00355E5A" w:rsidRPr="00C55CC9">
        <w:rPr>
          <w:rFonts w:ascii="Times New Roman" w:hAnsi="Times New Roman" w:cs="Times New Roman"/>
          <w:sz w:val="24"/>
          <w:szCs w:val="24"/>
        </w:rPr>
        <w:t xml:space="preserve">st </w:t>
      </w:r>
      <w:r w:rsidRPr="00C55CC9">
        <w:rPr>
          <w:rFonts w:ascii="Times New Roman" w:hAnsi="Times New Roman" w:cs="Times New Roman"/>
          <w:sz w:val="24"/>
          <w:szCs w:val="24"/>
        </w:rPr>
        <w:t xml:space="preserve">Muinsuskaitseametini </w:t>
      </w:r>
      <w:r w:rsidR="00AE60F4" w:rsidRPr="00C55CC9">
        <w:rPr>
          <w:rFonts w:ascii="Times New Roman" w:hAnsi="Times New Roman" w:cs="Times New Roman"/>
          <w:sz w:val="24"/>
          <w:szCs w:val="24"/>
        </w:rPr>
        <w:t>jõudnud</w:t>
      </w:r>
      <w:r w:rsidRPr="00C55CC9">
        <w:rPr>
          <w:rFonts w:ascii="Times New Roman" w:hAnsi="Times New Roman" w:cs="Times New Roman"/>
          <w:sz w:val="24"/>
          <w:szCs w:val="24"/>
        </w:rPr>
        <w:t xml:space="preserve"> hobiotsijate</w:t>
      </w:r>
      <w:r w:rsidR="00AE60F4" w:rsidRPr="00C55CC9">
        <w:rPr>
          <w:rFonts w:ascii="Times New Roman" w:hAnsi="Times New Roman" w:cs="Times New Roman"/>
          <w:sz w:val="24"/>
          <w:szCs w:val="24"/>
        </w:rPr>
        <w:t xml:space="preserve"> leide</w:t>
      </w:r>
      <w:r w:rsidRPr="00C55CC9">
        <w:rPr>
          <w:rFonts w:ascii="Times New Roman" w:hAnsi="Times New Roman" w:cs="Times New Roman"/>
          <w:sz w:val="24"/>
          <w:szCs w:val="24"/>
        </w:rPr>
        <w:t>,</w:t>
      </w:r>
      <w:r w:rsidR="00AE60F4" w:rsidRPr="00C55CC9">
        <w:rPr>
          <w:rFonts w:ascii="Times New Roman" w:hAnsi="Times New Roman" w:cs="Times New Roman"/>
          <w:sz w:val="24"/>
          <w:szCs w:val="24"/>
        </w:rPr>
        <w:t xml:space="preserve"> </w:t>
      </w:r>
      <w:r w:rsidRPr="00C55CC9">
        <w:rPr>
          <w:rFonts w:ascii="Times New Roman" w:hAnsi="Times New Roman" w:cs="Times New Roman"/>
          <w:sz w:val="24"/>
          <w:szCs w:val="24"/>
        </w:rPr>
        <w:t>mille</w:t>
      </w:r>
      <w:r w:rsidR="00355E5A" w:rsidRPr="00C55CC9">
        <w:rPr>
          <w:rFonts w:ascii="Times New Roman" w:hAnsi="Times New Roman" w:cs="Times New Roman"/>
          <w:sz w:val="24"/>
          <w:szCs w:val="24"/>
        </w:rPr>
        <w:t xml:space="preserve"> hulgas on esemeid või nende katkeid varasest metalliajast kuni uusajani. Lisaks leidudele </w:t>
      </w:r>
      <w:r w:rsidR="00355E5A" w:rsidRPr="00C55CC9">
        <w:rPr>
          <w:rFonts w:ascii="Times New Roman" w:hAnsi="Times New Roman" w:cs="Times New Roman"/>
          <w:sz w:val="24"/>
          <w:szCs w:val="24"/>
        </w:rPr>
        <w:lastRenderedPageBreak/>
        <w:t>on arheoloogiapärandi prognoosimise mõttes oluline info ka see, kus hobiotsijad otsi</w:t>
      </w:r>
      <w:r w:rsidR="00303026" w:rsidRPr="00C55CC9">
        <w:rPr>
          <w:rFonts w:ascii="Times New Roman" w:hAnsi="Times New Roman" w:cs="Times New Roman"/>
          <w:sz w:val="24"/>
          <w:szCs w:val="24"/>
        </w:rPr>
        <w:t>mas käivad</w:t>
      </w:r>
      <w:r w:rsidR="00355E5A" w:rsidRPr="00C55CC9">
        <w:rPr>
          <w:rFonts w:ascii="Times New Roman" w:hAnsi="Times New Roman" w:cs="Times New Roman"/>
          <w:sz w:val="24"/>
          <w:szCs w:val="24"/>
        </w:rPr>
        <w:t xml:space="preserve">. </w:t>
      </w:r>
      <w:r w:rsidR="00EB4322" w:rsidRPr="00C55CC9">
        <w:rPr>
          <w:rFonts w:ascii="Times New Roman" w:hAnsi="Times New Roman" w:cs="Times New Roman"/>
          <w:sz w:val="24"/>
          <w:szCs w:val="24"/>
        </w:rPr>
        <w:t>1. maist 2019. aastal peavad hobiotsijad oma otsingule minekust saatma Muinsuskaitseametile teavituse</w:t>
      </w:r>
      <w:r w:rsidR="006F4F06" w:rsidRPr="00C55CC9">
        <w:rPr>
          <w:rFonts w:ascii="Times New Roman" w:hAnsi="Times New Roman" w:cs="Times New Roman"/>
          <w:sz w:val="24"/>
          <w:szCs w:val="24"/>
        </w:rPr>
        <w:t xml:space="preserve"> – otsinguteateid </w:t>
      </w:r>
      <w:r w:rsidR="00605243" w:rsidRPr="00C55CC9">
        <w:rPr>
          <w:rFonts w:ascii="Times New Roman" w:hAnsi="Times New Roman" w:cs="Times New Roman"/>
          <w:sz w:val="24"/>
          <w:szCs w:val="24"/>
        </w:rPr>
        <w:t>on sellest ajast alates</w:t>
      </w:r>
      <w:r w:rsidR="006F4F06" w:rsidRPr="00C55CC9">
        <w:rPr>
          <w:rFonts w:ascii="Times New Roman" w:hAnsi="Times New Roman" w:cs="Times New Roman"/>
          <w:sz w:val="24"/>
          <w:szCs w:val="24"/>
        </w:rPr>
        <w:t xml:space="preserve"> </w:t>
      </w:r>
      <w:r w:rsidR="00C95988">
        <w:rPr>
          <w:rFonts w:ascii="Times New Roman" w:hAnsi="Times New Roman" w:cs="Times New Roman"/>
          <w:sz w:val="24"/>
          <w:szCs w:val="24"/>
        </w:rPr>
        <w:t>Lääne-Harju</w:t>
      </w:r>
      <w:r w:rsidR="00E52D16">
        <w:rPr>
          <w:rFonts w:ascii="Times New Roman" w:hAnsi="Times New Roman" w:cs="Times New Roman"/>
          <w:sz w:val="24"/>
          <w:szCs w:val="24"/>
        </w:rPr>
        <w:t xml:space="preserve"> valla</w:t>
      </w:r>
      <w:r w:rsidR="00605243" w:rsidRPr="005C5BD7">
        <w:rPr>
          <w:rFonts w:ascii="Times New Roman" w:hAnsi="Times New Roman" w:cs="Times New Roman"/>
          <w:sz w:val="24"/>
          <w:szCs w:val="24"/>
        </w:rPr>
        <w:t>st saadetud</w:t>
      </w:r>
      <w:r w:rsidR="007824C5" w:rsidRPr="005C5BD7">
        <w:rPr>
          <w:rFonts w:ascii="Times New Roman" w:hAnsi="Times New Roman" w:cs="Times New Roman"/>
          <w:sz w:val="24"/>
          <w:szCs w:val="24"/>
        </w:rPr>
        <w:t xml:space="preserve"> </w:t>
      </w:r>
      <w:r w:rsidR="00DC7BE6">
        <w:rPr>
          <w:rFonts w:ascii="Times New Roman" w:hAnsi="Times New Roman" w:cs="Times New Roman"/>
          <w:sz w:val="24"/>
          <w:szCs w:val="24"/>
        </w:rPr>
        <w:t>üle paarisaja</w:t>
      </w:r>
      <w:r w:rsidR="00EA1738" w:rsidRPr="005C5BD7">
        <w:rPr>
          <w:rFonts w:ascii="Times New Roman" w:hAnsi="Times New Roman" w:cs="Times New Roman"/>
          <w:sz w:val="24"/>
          <w:szCs w:val="24"/>
        </w:rPr>
        <w:t>.</w:t>
      </w:r>
    </w:p>
    <w:p w14:paraId="703F47D2" w14:textId="00AC7DE8" w:rsidR="0045663D" w:rsidRPr="00C55CC9" w:rsidRDefault="00ED7216" w:rsidP="00570B9D">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Ülal kirjeldatud andmeid arvesse võttes kanti kaardile </w:t>
      </w:r>
      <w:r w:rsidR="00DC7BE6">
        <w:rPr>
          <w:rFonts w:ascii="Times New Roman" w:hAnsi="Times New Roman" w:cs="Times New Roman"/>
          <w:sz w:val="24"/>
          <w:szCs w:val="24"/>
        </w:rPr>
        <w:t>40</w:t>
      </w:r>
      <w:r w:rsidRPr="00C55CC9">
        <w:rPr>
          <w:rFonts w:ascii="Times New Roman" w:hAnsi="Times New Roman" w:cs="Times New Roman"/>
          <w:sz w:val="24"/>
          <w:szCs w:val="24"/>
        </w:rPr>
        <w:t xml:space="preserve"> suuremat või väiksemat piirkonda (joonis 2), </w:t>
      </w:r>
      <w:r w:rsidR="008E6895" w:rsidRPr="00C55CC9">
        <w:rPr>
          <w:rFonts w:ascii="Times New Roman" w:hAnsi="Times New Roman" w:cs="Times New Roman"/>
          <w:sz w:val="24"/>
          <w:szCs w:val="24"/>
        </w:rPr>
        <w:t xml:space="preserve">mille kohta on registreeritud erinevaid arheoloogiateateid ning uute muististe </w:t>
      </w:r>
      <w:r w:rsidRPr="00C55CC9">
        <w:rPr>
          <w:rFonts w:ascii="Times New Roman" w:hAnsi="Times New Roman" w:cs="Times New Roman"/>
          <w:sz w:val="24"/>
          <w:szCs w:val="24"/>
        </w:rPr>
        <w:t>avastamise tõenäosus on suur.</w:t>
      </w:r>
    </w:p>
    <w:p w14:paraId="20267772" w14:textId="71CDC0F7" w:rsidR="00ED7216" w:rsidRPr="00C55CC9" w:rsidRDefault="00E309D1" w:rsidP="0076060C">
      <w:pPr>
        <w:pStyle w:val="Heading2"/>
        <w:rPr>
          <w:lang w:eastAsia="et-EE"/>
        </w:rPr>
      </w:pPr>
      <w:r w:rsidRPr="00C55CC9">
        <w:rPr>
          <w:lang w:eastAsia="et-EE"/>
        </w:rPr>
        <w:t>Arheoloogia</w:t>
      </w:r>
      <w:r w:rsidR="000B1EEA" w:rsidRPr="00C55CC9">
        <w:rPr>
          <w:lang w:eastAsia="et-EE"/>
        </w:rPr>
        <w:t>tundlike alade</w:t>
      </w:r>
      <w:r w:rsidRPr="00C55CC9">
        <w:rPr>
          <w:lang w:eastAsia="et-EE"/>
        </w:rPr>
        <w:t xml:space="preserve"> prognoosist tulenevad ettepanekud üldplaneeringule</w:t>
      </w:r>
    </w:p>
    <w:p w14:paraId="7EC10C47" w14:textId="37E1618E" w:rsidR="00ED7216" w:rsidRPr="00C55CC9" w:rsidRDefault="00FD7FE1"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Osad arheoloogiamälestised on maa peal nähtavad (kivikalmed, kääpad, linnused jmt), samas kui teisi (nt asulakohad, maa-alused kalmistud jmt) ei ole võimalik pelgalt vaatluse põhjal maastikust eristada. </w:t>
      </w:r>
      <w:r w:rsidR="00210848" w:rsidRPr="00C55CC9">
        <w:rPr>
          <w:rFonts w:ascii="Times New Roman" w:hAnsi="Times New Roman" w:cs="Times New Roman"/>
          <w:sz w:val="24"/>
          <w:szCs w:val="24"/>
        </w:rPr>
        <w:t>Arheoloogiamälestiste iseloomulikuks tunnuseks on arheoloogiline kultuurkiht, mis m</w:t>
      </w:r>
      <w:r w:rsidR="00CE3D97" w:rsidRPr="00C55CC9">
        <w:rPr>
          <w:rFonts w:ascii="Times New Roman" w:hAnsi="Times New Roman" w:cs="Times New Roman"/>
          <w:sz w:val="24"/>
          <w:szCs w:val="24"/>
        </w:rPr>
        <w:t>aapiirkondades on enamasti äärmiselt õhuke (</w:t>
      </w:r>
      <w:r w:rsidR="004C77BE" w:rsidRPr="00C55CC9">
        <w:rPr>
          <w:rFonts w:ascii="Times New Roman" w:hAnsi="Times New Roman" w:cs="Times New Roman"/>
          <w:sz w:val="24"/>
          <w:szCs w:val="24"/>
        </w:rPr>
        <w:t xml:space="preserve">keskmiselt </w:t>
      </w:r>
      <w:r w:rsidR="00CE3D97" w:rsidRPr="00C55CC9">
        <w:rPr>
          <w:rFonts w:ascii="Times New Roman" w:hAnsi="Times New Roman" w:cs="Times New Roman"/>
          <w:sz w:val="24"/>
          <w:szCs w:val="24"/>
        </w:rPr>
        <w:t>10</w:t>
      </w:r>
      <w:r w:rsidR="006B444A">
        <w:rPr>
          <w:rFonts w:ascii="Times New Roman" w:hAnsi="Times New Roman" w:cs="Times New Roman"/>
          <w:sz w:val="24"/>
          <w:szCs w:val="24"/>
        </w:rPr>
        <w:t>–</w:t>
      </w:r>
      <w:r w:rsidR="004C77BE" w:rsidRPr="00C55CC9">
        <w:rPr>
          <w:rFonts w:ascii="Times New Roman" w:hAnsi="Times New Roman" w:cs="Times New Roman"/>
          <w:sz w:val="24"/>
          <w:szCs w:val="24"/>
        </w:rPr>
        <w:t>50</w:t>
      </w:r>
      <w:r w:rsidR="00CE3D97" w:rsidRPr="00C55CC9">
        <w:rPr>
          <w:rFonts w:ascii="Times New Roman" w:hAnsi="Times New Roman" w:cs="Times New Roman"/>
          <w:sz w:val="24"/>
          <w:szCs w:val="24"/>
        </w:rPr>
        <w:t xml:space="preserve"> cm) ja asetseb kohe huumuskihi all. </w:t>
      </w:r>
      <w:r w:rsidR="000B1EEA" w:rsidRPr="00C55CC9">
        <w:rPr>
          <w:rFonts w:ascii="Times New Roman" w:hAnsi="Times New Roman" w:cs="Times New Roman"/>
          <w:sz w:val="24"/>
          <w:szCs w:val="24"/>
        </w:rPr>
        <w:t>A</w:t>
      </w:r>
      <w:r w:rsidR="00E309D1" w:rsidRPr="00C55CC9">
        <w:rPr>
          <w:rFonts w:ascii="Times New Roman" w:hAnsi="Times New Roman" w:cs="Times New Roman"/>
          <w:sz w:val="24"/>
          <w:szCs w:val="24"/>
        </w:rPr>
        <w:t>rheoloogia</w:t>
      </w:r>
      <w:r w:rsidR="000B1EEA" w:rsidRPr="00C55CC9">
        <w:rPr>
          <w:rFonts w:ascii="Times New Roman" w:hAnsi="Times New Roman" w:cs="Times New Roman"/>
          <w:sz w:val="24"/>
          <w:szCs w:val="24"/>
        </w:rPr>
        <w:t xml:space="preserve">pärand ei sega üldjuhul </w:t>
      </w:r>
      <w:r w:rsidR="00E309D1" w:rsidRPr="00C55CC9">
        <w:rPr>
          <w:rFonts w:ascii="Times New Roman" w:hAnsi="Times New Roman" w:cs="Times New Roman"/>
          <w:sz w:val="24"/>
          <w:szCs w:val="24"/>
        </w:rPr>
        <w:t>inimeste igapäevaelu</w:t>
      </w:r>
      <w:r w:rsidR="00CE3D97" w:rsidRPr="00C55CC9">
        <w:rPr>
          <w:rFonts w:ascii="Times New Roman" w:hAnsi="Times New Roman" w:cs="Times New Roman"/>
          <w:sz w:val="24"/>
          <w:szCs w:val="24"/>
        </w:rPr>
        <w:t>, sest t</w:t>
      </w:r>
      <w:r w:rsidR="00E309D1" w:rsidRPr="00C55CC9">
        <w:rPr>
          <w:rFonts w:ascii="Times New Roman" w:hAnsi="Times New Roman" w:cs="Times New Roman"/>
          <w:sz w:val="24"/>
          <w:szCs w:val="24"/>
        </w:rPr>
        <w:t xml:space="preserve">avapäraste tegevuste käigus ei kaevata künnikihist sügavamale, mistõttu ei sattuta </w:t>
      </w:r>
      <w:r w:rsidR="00CE3D97" w:rsidRPr="00C55CC9">
        <w:rPr>
          <w:rFonts w:ascii="Times New Roman" w:hAnsi="Times New Roman" w:cs="Times New Roman"/>
          <w:sz w:val="24"/>
          <w:szCs w:val="24"/>
        </w:rPr>
        <w:t xml:space="preserve">ka </w:t>
      </w:r>
      <w:r w:rsidR="00E309D1" w:rsidRPr="00C55CC9">
        <w:rPr>
          <w:rFonts w:ascii="Times New Roman" w:hAnsi="Times New Roman" w:cs="Times New Roman"/>
          <w:sz w:val="24"/>
          <w:szCs w:val="24"/>
        </w:rPr>
        <w:t xml:space="preserve">kohal ladestunud ja </w:t>
      </w:r>
      <w:r w:rsidR="00CE3D97" w:rsidRPr="00C55CC9">
        <w:rPr>
          <w:rFonts w:ascii="Times New Roman" w:hAnsi="Times New Roman" w:cs="Times New Roman"/>
          <w:sz w:val="24"/>
          <w:szCs w:val="24"/>
        </w:rPr>
        <w:t xml:space="preserve">tänini </w:t>
      </w:r>
      <w:r w:rsidR="00E309D1" w:rsidRPr="00C55CC9">
        <w:rPr>
          <w:rFonts w:ascii="Times New Roman" w:hAnsi="Times New Roman" w:cs="Times New Roman"/>
          <w:sz w:val="24"/>
          <w:szCs w:val="24"/>
        </w:rPr>
        <w:t>säili</w:t>
      </w:r>
      <w:r w:rsidR="00CE3D97" w:rsidRPr="00C55CC9">
        <w:rPr>
          <w:rFonts w:ascii="Times New Roman" w:hAnsi="Times New Roman" w:cs="Times New Roman"/>
          <w:sz w:val="24"/>
          <w:szCs w:val="24"/>
        </w:rPr>
        <w:t>nud</w:t>
      </w:r>
      <w:r w:rsidR="00E309D1" w:rsidRPr="00C55CC9">
        <w:rPr>
          <w:rFonts w:ascii="Times New Roman" w:hAnsi="Times New Roman" w:cs="Times New Roman"/>
          <w:sz w:val="24"/>
          <w:szCs w:val="24"/>
        </w:rPr>
        <w:t xml:space="preserve"> arheoloogilistele </w:t>
      </w:r>
      <w:r w:rsidR="000B1EEA" w:rsidRPr="00C55CC9">
        <w:rPr>
          <w:rFonts w:ascii="Times New Roman" w:hAnsi="Times New Roman" w:cs="Times New Roman"/>
          <w:sz w:val="24"/>
          <w:szCs w:val="24"/>
        </w:rPr>
        <w:t>kihtid</w:t>
      </w:r>
      <w:r w:rsidR="00E309D1" w:rsidRPr="00C55CC9">
        <w:rPr>
          <w:rFonts w:ascii="Times New Roman" w:hAnsi="Times New Roman" w:cs="Times New Roman"/>
          <w:sz w:val="24"/>
          <w:szCs w:val="24"/>
        </w:rPr>
        <w:t xml:space="preserve">ele. </w:t>
      </w:r>
      <w:r w:rsidR="000B1EEA" w:rsidRPr="00C55CC9">
        <w:rPr>
          <w:rFonts w:ascii="Times New Roman" w:hAnsi="Times New Roman" w:cs="Times New Roman"/>
          <w:sz w:val="24"/>
          <w:szCs w:val="24"/>
        </w:rPr>
        <w:t>K</w:t>
      </w:r>
      <w:r w:rsidR="00E309D1" w:rsidRPr="00C55CC9">
        <w:rPr>
          <w:rFonts w:ascii="Times New Roman" w:hAnsi="Times New Roman" w:cs="Times New Roman"/>
          <w:sz w:val="24"/>
          <w:szCs w:val="24"/>
        </w:rPr>
        <w:t xml:space="preserve">ui </w:t>
      </w:r>
      <w:r w:rsidR="000B1EEA" w:rsidRPr="00C55CC9">
        <w:rPr>
          <w:rFonts w:ascii="Times New Roman" w:hAnsi="Times New Roman" w:cs="Times New Roman"/>
          <w:sz w:val="24"/>
          <w:szCs w:val="24"/>
        </w:rPr>
        <w:t xml:space="preserve">aga </w:t>
      </w:r>
      <w:r w:rsidR="00E309D1" w:rsidRPr="00C55CC9">
        <w:rPr>
          <w:rFonts w:ascii="Times New Roman" w:hAnsi="Times New Roman" w:cs="Times New Roman"/>
          <w:sz w:val="24"/>
          <w:szCs w:val="24"/>
        </w:rPr>
        <w:t xml:space="preserve">mõnes paigas kavandatakse suuremat ehitustööd või kaevandamist, siis maastik muutub pöördumatult ja aastasadade jooksul ladestunud pinnasekihid hävivad või pööratakse segamini. </w:t>
      </w:r>
    </w:p>
    <w:p w14:paraId="69FFEAC1" w14:textId="22447955" w:rsidR="00210848" w:rsidRPr="00C55CC9" w:rsidRDefault="00210848"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Tuginedes nii kaitsealustele mälestistele, varasemalt teada olev</w:t>
      </w:r>
      <w:r w:rsidR="004B7E64" w:rsidRPr="00C55CC9">
        <w:rPr>
          <w:rFonts w:ascii="Times New Roman" w:hAnsi="Times New Roman" w:cs="Times New Roman"/>
          <w:sz w:val="24"/>
          <w:szCs w:val="24"/>
        </w:rPr>
        <w:t>ale infole mitte kaitse all olevatest</w:t>
      </w:r>
      <w:r w:rsidRPr="00C55CC9">
        <w:rPr>
          <w:rFonts w:ascii="Times New Roman" w:hAnsi="Times New Roman" w:cs="Times New Roman"/>
          <w:sz w:val="24"/>
          <w:szCs w:val="24"/>
        </w:rPr>
        <w:t xml:space="preserve"> objektidest ning asjaolule, et arheoloogide, hobiotsijate ja koduloohuviliste inimeste tegevus toob igal aastal juurde uut infot arheoloogiliste paikade kohta, mida ei jõuta kaitse alla võtta, tuleb </w:t>
      </w:r>
      <w:r w:rsidR="004B7E64" w:rsidRPr="00C55CC9">
        <w:rPr>
          <w:rFonts w:ascii="Times New Roman" w:hAnsi="Times New Roman" w:cs="Times New Roman"/>
          <w:sz w:val="24"/>
          <w:szCs w:val="24"/>
        </w:rPr>
        <w:t xml:space="preserve">riigil ja kohalikul omavalitsusel arheoloogiapärandi hävimise vältimiseks tagada meetmed </w:t>
      </w:r>
      <w:r w:rsidRPr="00C55CC9">
        <w:rPr>
          <w:rFonts w:ascii="Times New Roman" w:hAnsi="Times New Roman" w:cs="Times New Roman"/>
          <w:sz w:val="24"/>
          <w:szCs w:val="24"/>
        </w:rPr>
        <w:t>selle kaitseks (</w:t>
      </w:r>
      <w:proofErr w:type="spellStart"/>
      <w:r w:rsidRPr="00C55CC9">
        <w:rPr>
          <w:rFonts w:ascii="Times New Roman" w:hAnsi="Times New Roman" w:cs="Times New Roman"/>
          <w:sz w:val="24"/>
          <w:szCs w:val="24"/>
        </w:rPr>
        <w:t>MuKS</w:t>
      </w:r>
      <w:proofErr w:type="spellEnd"/>
      <w:r w:rsidRPr="00C55CC9">
        <w:rPr>
          <w:rFonts w:ascii="Times New Roman" w:hAnsi="Times New Roman" w:cs="Times New Roman"/>
          <w:sz w:val="24"/>
          <w:szCs w:val="24"/>
        </w:rPr>
        <w:t xml:space="preserve"> § 76 lg 1).</w:t>
      </w:r>
    </w:p>
    <w:p w14:paraId="0FD457DE" w14:textId="34B3AD2A" w:rsidR="000B1EEA" w:rsidRPr="00C55CC9" w:rsidRDefault="000B1EEA"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Muinsuskaitseameti poolt tehtava arheoloogiatundlike alade analüüsi abil on võimalik vähendada arheoloogiapärandi hävimise riski ehitustegevust kavandatavates kohtades, kuid </w:t>
      </w:r>
      <w:r w:rsidR="004B7E64" w:rsidRPr="00C55CC9">
        <w:rPr>
          <w:rFonts w:ascii="Times New Roman" w:hAnsi="Times New Roman" w:cs="Times New Roman"/>
          <w:sz w:val="24"/>
          <w:szCs w:val="24"/>
        </w:rPr>
        <w:t xml:space="preserve">arvestada tuleb sellega, et </w:t>
      </w:r>
      <w:r w:rsidRPr="00C55CC9">
        <w:rPr>
          <w:rFonts w:ascii="Times New Roman" w:hAnsi="Times New Roman" w:cs="Times New Roman"/>
          <w:sz w:val="24"/>
          <w:szCs w:val="24"/>
        </w:rPr>
        <w:t xml:space="preserve">seni avastamata ja prognoosimata muistised võib välja tulla ka väljaspool mälestisi ja arheoloogiatundlikke alasid. Seetõttu tuleb: </w:t>
      </w:r>
    </w:p>
    <w:p w14:paraId="603BA81A" w14:textId="77777777" w:rsidR="000B1EEA" w:rsidRPr="00C55CC9" w:rsidRDefault="000B1EEA" w:rsidP="00F370E1">
      <w:pPr>
        <w:spacing w:beforeLines="80" w:before="192" w:afterLines="80" w:after="192"/>
        <w:jc w:val="both"/>
        <w:rPr>
          <w:rFonts w:ascii="Times New Roman" w:hAnsi="Times New Roman" w:cs="Times New Roman"/>
          <w:b/>
          <w:sz w:val="24"/>
          <w:szCs w:val="24"/>
        </w:rPr>
      </w:pPr>
      <w:r w:rsidRPr="00C55CC9">
        <w:rPr>
          <w:rFonts w:ascii="Times New Roman" w:hAnsi="Times New Roman" w:cs="Times New Roman"/>
          <w:b/>
          <w:sz w:val="24"/>
          <w:szCs w:val="24"/>
        </w:rPr>
        <w:t>1)         KMH kohustusega tegevuste kavandamisel (ka juhul kui KMH nõudest loobutakse) alati eelnevalt Muinsuskaitseametiga kooskõlastada arheoloogilise uuringu läbiviimise vajadus (</w:t>
      </w:r>
      <w:proofErr w:type="spellStart"/>
      <w:r w:rsidRPr="00C55CC9">
        <w:rPr>
          <w:rFonts w:ascii="Times New Roman" w:hAnsi="Times New Roman" w:cs="Times New Roman"/>
          <w:b/>
          <w:sz w:val="24"/>
          <w:szCs w:val="24"/>
        </w:rPr>
        <w:t>MuKSi</w:t>
      </w:r>
      <w:proofErr w:type="spellEnd"/>
      <w:r w:rsidRPr="00C55CC9">
        <w:rPr>
          <w:rFonts w:ascii="Times New Roman" w:hAnsi="Times New Roman" w:cs="Times New Roman"/>
          <w:b/>
          <w:sz w:val="24"/>
          <w:szCs w:val="24"/>
        </w:rPr>
        <w:t xml:space="preserve"> § 31 lg 3);</w:t>
      </w:r>
    </w:p>
    <w:p w14:paraId="6BACE015" w14:textId="5B4186A2" w:rsidR="000B1EEA" w:rsidRPr="00C55CC9" w:rsidRDefault="000B1EEA" w:rsidP="00F370E1">
      <w:pPr>
        <w:spacing w:beforeLines="80" w:before="192" w:afterLines="80" w:after="192"/>
        <w:jc w:val="both"/>
        <w:rPr>
          <w:rFonts w:ascii="Times New Roman" w:hAnsi="Times New Roman" w:cs="Times New Roman"/>
          <w:b/>
          <w:sz w:val="24"/>
          <w:szCs w:val="24"/>
        </w:rPr>
      </w:pPr>
      <w:r w:rsidRPr="00C55CC9">
        <w:rPr>
          <w:rFonts w:ascii="Times New Roman" w:hAnsi="Times New Roman" w:cs="Times New Roman"/>
          <w:b/>
          <w:sz w:val="24"/>
          <w:szCs w:val="24"/>
        </w:rPr>
        <w:t>2)         prognoositud arheoloogiatundlikel aladel (</w:t>
      </w:r>
      <w:r w:rsidR="00817DAA">
        <w:rPr>
          <w:rFonts w:ascii="Times New Roman" w:hAnsi="Times New Roman" w:cs="Times New Roman"/>
          <w:b/>
          <w:sz w:val="24"/>
          <w:szCs w:val="24"/>
        </w:rPr>
        <w:t>40</w:t>
      </w:r>
      <w:r w:rsidRPr="00C55CC9">
        <w:rPr>
          <w:rFonts w:ascii="Times New Roman" w:hAnsi="Times New Roman" w:cs="Times New Roman"/>
          <w:b/>
          <w:sz w:val="24"/>
          <w:szCs w:val="24"/>
        </w:rPr>
        <w:t xml:space="preserve"> kohta) tuleb kohalikul omavalitsusel küsida planeeringu või ehitise kavandamisel Muinsuskaitseameti arvamust arheoloogilise uuringu läbiviimise vajaduse kohta, kui:</w:t>
      </w:r>
    </w:p>
    <w:p w14:paraId="621D8262" w14:textId="77777777" w:rsidR="000B1EEA" w:rsidRPr="00C55CC9" w:rsidRDefault="000B1EEA" w:rsidP="00F370E1">
      <w:pPr>
        <w:spacing w:beforeLines="80" w:before="192" w:afterLines="80" w:after="192"/>
        <w:jc w:val="both"/>
        <w:rPr>
          <w:rFonts w:ascii="Times New Roman" w:hAnsi="Times New Roman" w:cs="Times New Roman"/>
          <w:b/>
          <w:sz w:val="24"/>
          <w:szCs w:val="24"/>
        </w:rPr>
      </w:pPr>
      <w:r w:rsidRPr="00C55CC9">
        <w:rPr>
          <w:rFonts w:ascii="Times New Roman" w:hAnsi="Times New Roman" w:cs="Times New Roman"/>
          <w:b/>
          <w:sz w:val="24"/>
          <w:szCs w:val="24"/>
        </w:rPr>
        <w:t>-</w:t>
      </w:r>
      <w:r w:rsidRPr="00C55CC9">
        <w:rPr>
          <w:rFonts w:ascii="Times New Roman" w:hAnsi="Times New Roman" w:cs="Times New Roman"/>
          <w:b/>
          <w:sz w:val="24"/>
          <w:szCs w:val="24"/>
        </w:rPr>
        <w:tab/>
        <w:t>algatatakse detailplaneeringut;</w:t>
      </w:r>
    </w:p>
    <w:p w14:paraId="211FD414" w14:textId="77777777" w:rsidR="000B1EEA" w:rsidRPr="00C55CC9" w:rsidRDefault="000B1EEA" w:rsidP="00F370E1">
      <w:pPr>
        <w:spacing w:beforeLines="80" w:before="192" w:afterLines="80" w:after="192"/>
        <w:jc w:val="both"/>
        <w:rPr>
          <w:rFonts w:ascii="Times New Roman" w:hAnsi="Times New Roman" w:cs="Times New Roman"/>
          <w:b/>
          <w:sz w:val="24"/>
          <w:szCs w:val="24"/>
        </w:rPr>
      </w:pPr>
      <w:r w:rsidRPr="00C55CC9">
        <w:rPr>
          <w:rFonts w:ascii="Times New Roman" w:hAnsi="Times New Roman" w:cs="Times New Roman"/>
          <w:b/>
          <w:sz w:val="24"/>
          <w:szCs w:val="24"/>
        </w:rPr>
        <w:t>-</w:t>
      </w:r>
      <w:r w:rsidRPr="00C55CC9">
        <w:rPr>
          <w:rFonts w:ascii="Times New Roman" w:hAnsi="Times New Roman" w:cs="Times New Roman"/>
          <w:b/>
          <w:sz w:val="24"/>
          <w:szCs w:val="24"/>
        </w:rPr>
        <w:tab/>
        <w:t xml:space="preserve">ehitiste alla jääva kaevatava ala pindala on enam kui 500 m². </w:t>
      </w:r>
    </w:p>
    <w:p w14:paraId="5D17BB03" w14:textId="77777777" w:rsidR="000B1EEA" w:rsidRPr="00C55CC9" w:rsidRDefault="000B1EEA"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Lisaks tuleb nii üldplaneeringus esitatud arheoloogiatundlikel aladel kui ka mujal arheoloogiapärandi avastamisel tagada arheoloogiapärandi kaitseks muinsuskaitseseaduses ette nähtud tegevused (vt § 31). Üldplaneeringu kaardil on esitatud arheoloogiatundlikud alad 2021. aasta seisuga, kuhu planeeringu või ehitise kavandamisel tuleb kohalikul omavalitsusel küsida Muinsuskaitseameti arvamust arheoloogilise uuringu läbiviimise vajaduse kohta. </w:t>
      </w:r>
    </w:p>
    <w:p w14:paraId="0F5DE1A7" w14:textId="69CBB03B" w:rsidR="00570B9D" w:rsidRPr="00C55CC9" w:rsidRDefault="000B1EEA"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lastRenderedPageBreak/>
        <w:t>Kuna nimetatud info on ajas täienev, siis edaspidi on ka</w:t>
      </w:r>
      <w:r w:rsidR="007E07C4" w:rsidRPr="00C55CC9">
        <w:rPr>
          <w:rFonts w:ascii="Times New Roman" w:hAnsi="Times New Roman" w:cs="Times New Roman"/>
          <w:sz w:val="24"/>
          <w:szCs w:val="24"/>
        </w:rPr>
        <w:t>vas arheoloogiatundlike alade a</w:t>
      </w:r>
      <w:r w:rsidRPr="00C55CC9">
        <w:rPr>
          <w:rFonts w:ascii="Times New Roman" w:hAnsi="Times New Roman" w:cs="Times New Roman"/>
          <w:sz w:val="24"/>
          <w:szCs w:val="24"/>
        </w:rPr>
        <w:t>jakohast infot kajastada loodavas Mui</w:t>
      </w:r>
      <w:r w:rsidR="001C639A" w:rsidRPr="00C55CC9">
        <w:rPr>
          <w:rFonts w:ascii="Times New Roman" w:hAnsi="Times New Roman" w:cs="Times New Roman"/>
          <w:sz w:val="24"/>
          <w:szCs w:val="24"/>
        </w:rPr>
        <w:t>nsuskaitseameti veebirakenduses</w:t>
      </w:r>
      <w:r w:rsidR="00570B9D" w:rsidRPr="00C55CC9">
        <w:rPr>
          <w:rFonts w:ascii="Times New Roman" w:hAnsi="Times New Roman" w:cs="Times New Roman"/>
          <w:sz w:val="24"/>
          <w:szCs w:val="24"/>
        </w:rPr>
        <w:t>.</w:t>
      </w:r>
    </w:p>
    <w:p w14:paraId="35CB0729" w14:textId="19D42AF2" w:rsidR="00C55CC9" w:rsidRPr="00FD7212" w:rsidRDefault="00570B9D" w:rsidP="00E8079D">
      <w:pPr>
        <w:rPr>
          <w:i/>
          <w:iCs/>
          <w:sz w:val="20"/>
          <w:szCs w:val="20"/>
        </w:rPr>
      </w:pPr>
      <w:r w:rsidRPr="00C55CC9">
        <w:rPr>
          <w:rFonts w:ascii="Times New Roman" w:hAnsi="Times New Roman" w:cs="Times New Roman"/>
          <w:sz w:val="24"/>
          <w:szCs w:val="24"/>
        </w:rPr>
        <w:br w:type="page"/>
      </w:r>
      <w:r w:rsidRPr="00C55CC9">
        <w:rPr>
          <w:sz w:val="20"/>
          <w:szCs w:val="20"/>
        </w:rPr>
        <w:lastRenderedPageBreak/>
        <w:t xml:space="preserve">LISA 1. </w:t>
      </w:r>
      <w:r w:rsidR="00C95988">
        <w:rPr>
          <w:sz w:val="20"/>
          <w:szCs w:val="20"/>
        </w:rPr>
        <w:t>Lääne-Harju</w:t>
      </w:r>
      <w:r w:rsidR="00E52D16">
        <w:rPr>
          <w:sz w:val="20"/>
          <w:szCs w:val="20"/>
        </w:rPr>
        <w:t xml:space="preserve"> valla</w:t>
      </w:r>
      <w:r w:rsidRPr="00C55CC9">
        <w:rPr>
          <w:sz w:val="20"/>
          <w:szCs w:val="20"/>
        </w:rPr>
        <w:t xml:space="preserve"> arheoloogiamälestised</w:t>
      </w:r>
      <w:r w:rsidR="003A607D">
        <w:rPr>
          <w:sz w:val="20"/>
          <w:szCs w:val="20"/>
        </w:rPr>
        <w:t>, väljavõte kultuurimälestiste registrist (register.muinas.ee)</w:t>
      </w:r>
      <w:r w:rsidR="00CB1B41">
        <w:rPr>
          <w:sz w:val="20"/>
          <w:szCs w:val="20"/>
        </w:rPr>
        <w:t>.</w:t>
      </w:r>
    </w:p>
    <w:tbl>
      <w:tblPr>
        <w:tblStyle w:val="TableGrid"/>
        <w:tblW w:w="0" w:type="auto"/>
        <w:tblLook w:val="04A0" w:firstRow="1" w:lastRow="0" w:firstColumn="1" w:lastColumn="0" w:noHBand="0" w:noVBand="1"/>
      </w:tblPr>
      <w:tblGrid>
        <w:gridCol w:w="1020"/>
        <w:gridCol w:w="2040"/>
        <w:gridCol w:w="3960"/>
      </w:tblGrid>
      <w:tr w:rsidR="00817DAA" w:rsidRPr="00817DAA" w14:paraId="10F7B957" w14:textId="77777777" w:rsidTr="00817DAA">
        <w:trPr>
          <w:trHeight w:val="323"/>
        </w:trPr>
        <w:tc>
          <w:tcPr>
            <w:tcW w:w="1020" w:type="dxa"/>
            <w:hideMark/>
          </w:tcPr>
          <w:p w14:paraId="29CF4094" w14:textId="77777777" w:rsidR="00817DAA" w:rsidRPr="00817DAA" w:rsidRDefault="00817DAA" w:rsidP="00817DAA">
            <w:pPr>
              <w:rPr>
                <w:u w:val="single"/>
              </w:rPr>
            </w:pPr>
            <w:hyperlink r:id="rId11" w:history="1">
              <w:proofErr w:type="spellStart"/>
              <w:r w:rsidRPr="00817DAA">
                <w:rPr>
                  <w:rStyle w:val="Hyperlink"/>
                </w:rPr>
                <w:t>Reg</w:t>
              </w:r>
              <w:proofErr w:type="spellEnd"/>
              <w:r w:rsidRPr="00817DAA">
                <w:rPr>
                  <w:rStyle w:val="Hyperlink"/>
                </w:rPr>
                <w:t>. nr</w:t>
              </w:r>
            </w:hyperlink>
          </w:p>
        </w:tc>
        <w:tc>
          <w:tcPr>
            <w:tcW w:w="2040" w:type="dxa"/>
            <w:hideMark/>
          </w:tcPr>
          <w:p w14:paraId="0EED2631" w14:textId="77777777" w:rsidR="00817DAA" w:rsidRPr="00817DAA" w:rsidRDefault="00817DAA" w:rsidP="00817DAA">
            <w:pPr>
              <w:rPr>
                <w:u w:val="single"/>
              </w:rPr>
            </w:pPr>
            <w:hyperlink r:id="rId12" w:history="1">
              <w:r w:rsidRPr="00817DAA">
                <w:rPr>
                  <w:rStyle w:val="Hyperlink"/>
                </w:rPr>
                <w:t>Nimi</w:t>
              </w:r>
            </w:hyperlink>
          </w:p>
        </w:tc>
        <w:tc>
          <w:tcPr>
            <w:tcW w:w="3960" w:type="dxa"/>
            <w:hideMark/>
          </w:tcPr>
          <w:p w14:paraId="3ADED0A9" w14:textId="77777777" w:rsidR="00817DAA" w:rsidRPr="00817DAA" w:rsidRDefault="00817DAA" w:rsidP="00817DAA">
            <w:pPr>
              <w:rPr>
                <w:b/>
                <w:bCs/>
              </w:rPr>
            </w:pPr>
            <w:r w:rsidRPr="00817DAA">
              <w:rPr>
                <w:b/>
                <w:bCs/>
              </w:rPr>
              <w:t>Aadress</w:t>
            </w:r>
          </w:p>
        </w:tc>
      </w:tr>
      <w:tr w:rsidR="00817DAA" w:rsidRPr="00817DAA" w14:paraId="348D317F" w14:textId="77777777" w:rsidTr="00817DAA">
        <w:trPr>
          <w:trHeight w:val="608"/>
        </w:trPr>
        <w:tc>
          <w:tcPr>
            <w:tcW w:w="1020" w:type="dxa"/>
            <w:hideMark/>
          </w:tcPr>
          <w:p w14:paraId="0A8DFF32" w14:textId="77777777" w:rsidR="00817DAA" w:rsidRPr="00817DAA" w:rsidRDefault="00817DAA" w:rsidP="00817DAA">
            <w:pPr>
              <w:rPr>
                <w:u w:val="single"/>
              </w:rPr>
            </w:pPr>
            <w:hyperlink r:id="rId13" w:history="1">
              <w:r w:rsidRPr="00817DAA">
                <w:rPr>
                  <w:rStyle w:val="Hyperlink"/>
                </w:rPr>
                <w:t>18988</w:t>
              </w:r>
            </w:hyperlink>
          </w:p>
        </w:tc>
        <w:tc>
          <w:tcPr>
            <w:tcW w:w="2040" w:type="dxa"/>
            <w:hideMark/>
          </w:tcPr>
          <w:p w14:paraId="0483EAAC" w14:textId="77777777" w:rsidR="00817DAA" w:rsidRPr="00817DAA" w:rsidRDefault="00817DAA" w:rsidP="00817DAA">
            <w:r w:rsidRPr="00817DAA">
              <w:t>Asulakoht</w:t>
            </w:r>
          </w:p>
        </w:tc>
        <w:tc>
          <w:tcPr>
            <w:tcW w:w="3960" w:type="dxa"/>
            <w:hideMark/>
          </w:tcPr>
          <w:p w14:paraId="53CE833A" w14:textId="77777777" w:rsidR="00817DAA" w:rsidRPr="00817DAA" w:rsidRDefault="00817DAA" w:rsidP="00817DAA">
            <w:r w:rsidRPr="00817DAA">
              <w:t xml:space="preserve">Harju maakond, Lääne-Harju vald, Veskiküla, </w:t>
            </w:r>
            <w:proofErr w:type="spellStart"/>
            <w:r w:rsidRPr="00817DAA">
              <w:t>Taaniku</w:t>
            </w:r>
            <w:proofErr w:type="spellEnd"/>
          </w:p>
        </w:tc>
      </w:tr>
      <w:tr w:rsidR="00817DAA" w:rsidRPr="00817DAA" w14:paraId="3C80B9AC" w14:textId="77777777" w:rsidTr="00817DAA">
        <w:trPr>
          <w:trHeight w:val="608"/>
        </w:trPr>
        <w:tc>
          <w:tcPr>
            <w:tcW w:w="1020" w:type="dxa"/>
            <w:hideMark/>
          </w:tcPr>
          <w:p w14:paraId="27B09E6B" w14:textId="77777777" w:rsidR="00817DAA" w:rsidRPr="00817DAA" w:rsidRDefault="00817DAA" w:rsidP="00817DAA">
            <w:pPr>
              <w:rPr>
                <w:u w:val="single"/>
              </w:rPr>
            </w:pPr>
            <w:hyperlink r:id="rId14" w:history="1">
              <w:r w:rsidRPr="00817DAA">
                <w:rPr>
                  <w:rStyle w:val="Hyperlink"/>
                </w:rPr>
                <w:t>18627</w:t>
              </w:r>
            </w:hyperlink>
          </w:p>
        </w:tc>
        <w:tc>
          <w:tcPr>
            <w:tcW w:w="2040" w:type="dxa"/>
            <w:hideMark/>
          </w:tcPr>
          <w:p w14:paraId="3DBA3B13" w14:textId="77777777" w:rsidR="00817DAA" w:rsidRPr="00817DAA" w:rsidRDefault="00817DAA" w:rsidP="00817DAA">
            <w:r w:rsidRPr="00817DAA">
              <w:t>Ohvrikoht Hiiealune</w:t>
            </w:r>
          </w:p>
        </w:tc>
        <w:tc>
          <w:tcPr>
            <w:tcW w:w="3960" w:type="dxa"/>
            <w:hideMark/>
          </w:tcPr>
          <w:p w14:paraId="2C791754" w14:textId="77777777" w:rsidR="00817DAA" w:rsidRPr="00817DAA" w:rsidRDefault="00817DAA" w:rsidP="00817DAA">
            <w:r w:rsidRPr="00817DAA">
              <w:t>Harju maakond, Lääne-Harju vald, Suurküla, Larvi</w:t>
            </w:r>
          </w:p>
        </w:tc>
      </w:tr>
      <w:tr w:rsidR="00817DAA" w:rsidRPr="00817DAA" w14:paraId="5BE565E8" w14:textId="77777777" w:rsidTr="00817DAA">
        <w:trPr>
          <w:trHeight w:val="608"/>
        </w:trPr>
        <w:tc>
          <w:tcPr>
            <w:tcW w:w="1020" w:type="dxa"/>
            <w:hideMark/>
          </w:tcPr>
          <w:p w14:paraId="315FD241" w14:textId="77777777" w:rsidR="00817DAA" w:rsidRPr="00817DAA" w:rsidRDefault="00817DAA" w:rsidP="00817DAA">
            <w:pPr>
              <w:rPr>
                <w:u w:val="single"/>
              </w:rPr>
            </w:pPr>
            <w:hyperlink r:id="rId15" w:history="1">
              <w:r w:rsidRPr="00817DAA">
                <w:rPr>
                  <w:rStyle w:val="Hyperlink"/>
                </w:rPr>
                <w:t>18626</w:t>
              </w:r>
            </w:hyperlink>
          </w:p>
        </w:tc>
        <w:tc>
          <w:tcPr>
            <w:tcW w:w="2040" w:type="dxa"/>
            <w:hideMark/>
          </w:tcPr>
          <w:p w14:paraId="4411C820" w14:textId="77777777" w:rsidR="00817DAA" w:rsidRPr="00817DAA" w:rsidRDefault="00817DAA" w:rsidP="00817DAA">
            <w:r w:rsidRPr="00817DAA">
              <w:t>Asulakoht</w:t>
            </w:r>
          </w:p>
        </w:tc>
        <w:tc>
          <w:tcPr>
            <w:tcW w:w="3960" w:type="dxa"/>
            <w:hideMark/>
          </w:tcPr>
          <w:p w14:paraId="79375C85" w14:textId="77777777" w:rsidR="00817DAA" w:rsidRPr="00817DAA" w:rsidRDefault="00817DAA" w:rsidP="00817DAA">
            <w:r w:rsidRPr="00817DAA">
              <w:t>Harju maakond, Lääne-Harju vald, Suurküla, Larvi</w:t>
            </w:r>
          </w:p>
        </w:tc>
      </w:tr>
      <w:tr w:rsidR="00817DAA" w:rsidRPr="00817DAA" w14:paraId="6BEAE8A4" w14:textId="77777777" w:rsidTr="00817DAA">
        <w:trPr>
          <w:trHeight w:val="608"/>
        </w:trPr>
        <w:tc>
          <w:tcPr>
            <w:tcW w:w="1020" w:type="dxa"/>
            <w:hideMark/>
          </w:tcPr>
          <w:p w14:paraId="0A835E69" w14:textId="77777777" w:rsidR="00817DAA" w:rsidRPr="00817DAA" w:rsidRDefault="00817DAA" w:rsidP="00817DAA">
            <w:pPr>
              <w:rPr>
                <w:u w:val="single"/>
              </w:rPr>
            </w:pPr>
            <w:hyperlink r:id="rId16" w:history="1">
              <w:r w:rsidRPr="00817DAA">
                <w:rPr>
                  <w:rStyle w:val="Hyperlink"/>
                </w:rPr>
                <w:t>18625</w:t>
              </w:r>
            </w:hyperlink>
          </w:p>
        </w:tc>
        <w:tc>
          <w:tcPr>
            <w:tcW w:w="2040" w:type="dxa"/>
            <w:hideMark/>
          </w:tcPr>
          <w:p w14:paraId="6CC98F8C" w14:textId="77777777" w:rsidR="00817DAA" w:rsidRPr="00817DAA" w:rsidRDefault="00817DAA" w:rsidP="00817DAA">
            <w:r w:rsidRPr="00817DAA">
              <w:t>Asulakoht</w:t>
            </w:r>
          </w:p>
        </w:tc>
        <w:tc>
          <w:tcPr>
            <w:tcW w:w="3960" w:type="dxa"/>
            <w:hideMark/>
          </w:tcPr>
          <w:p w14:paraId="0B94F0EA" w14:textId="77777777" w:rsidR="00817DAA" w:rsidRPr="00817DAA" w:rsidRDefault="00817DAA" w:rsidP="00817DAA">
            <w:r w:rsidRPr="00817DAA">
              <w:t>Harju maakond, Lääne-Harju vald, Pae küla, Saare</w:t>
            </w:r>
          </w:p>
        </w:tc>
      </w:tr>
      <w:tr w:rsidR="00817DAA" w:rsidRPr="00817DAA" w14:paraId="19BEDFA2" w14:textId="77777777" w:rsidTr="00817DAA">
        <w:trPr>
          <w:trHeight w:val="608"/>
        </w:trPr>
        <w:tc>
          <w:tcPr>
            <w:tcW w:w="1020" w:type="dxa"/>
            <w:hideMark/>
          </w:tcPr>
          <w:p w14:paraId="2DEBDF27" w14:textId="77777777" w:rsidR="00817DAA" w:rsidRPr="00817DAA" w:rsidRDefault="00817DAA" w:rsidP="00817DAA">
            <w:pPr>
              <w:rPr>
                <w:u w:val="single"/>
              </w:rPr>
            </w:pPr>
            <w:hyperlink r:id="rId17" w:history="1">
              <w:r w:rsidRPr="00817DAA">
                <w:rPr>
                  <w:rStyle w:val="Hyperlink"/>
                </w:rPr>
                <w:t>18624</w:t>
              </w:r>
            </w:hyperlink>
          </w:p>
        </w:tc>
        <w:tc>
          <w:tcPr>
            <w:tcW w:w="2040" w:type="dxa"/>
            <w:hideMark/>
          </w:tcPr>
          <w:p w14:paraId="4CDCB382" w14:textId="77777777" w:rsidR="00817DAA" w:rsidRPr="00817DAA" w:rsidRDefault="00817DAA" w:rsidP="00817DAA">
            <w:r w:rsidRPr="00817DAA">
              <w:t>Linnus "Vana-Linnamägi"</w:t>
            </w:r>
          </w:p>
        </w:tc>
        <w:tc>
          <w:tcPr>
            <w:tcW w:w="3960" w:type="dxa"/>
            <w:hideMark/>
          </w:tcPr>
          <w:p w14:paraId="49DF61FC" w14:textId="77777777" w:rsidR="00817DAA" w:rsidRPr="00817DAA" w:rsidRDefault="00817DAA" w:rsidP="00817DAA">
            <w:r w:rsidRPr="00817DAA">
              <w:t>Harju maakond, Lääne-Harju vald, Padise küla, Kloostri metskond 37</w:t>
            </w:r>
          </w:p>
        </w:tc>
      </w:tr>
      <w:tr w:rsidR="00817DAA" w:rsidRPr="00817DAA" w14:paraId="04DD5281" w14:textId="77777777" w:rsidTr="00817DAA">
        <w:trPr>
          <w:trHeight w:val="608"/>
        </w:trPr>
        <w:tc>
          <w:tcPr>
            <w:tcW w:w="1020" w:type="dxa"/>
            <w:hideMark/>
          </w:tcPr>
          <w:p w14:paraId="4A961095" w14:textId="77777777" w:rsidR="00817DAA" w:rsidRPr="00817DAA" w:rsidRDefault="00817DAA" w:rsidP="00817DAA">
            <w:pPr>
              <w:rPr>
                <w:u w:val="single"/>
              </w:rPr>
            </w:pPr>
            <w:hyperlink r:id="rId18" w:history="1">
              <w:r w:rsidRPr="00817DAA">
                <w:rPr>
                  <w:rStyle w:val="Hyperlink"/>
                </w:rPr>
                <w:t>18623</w:t>
              </w:r>
            </w:hyperlink>
          </w:p>
        </w:tc>
        <w:tc>
          <w:tcPr>
            <w:tcW w:w="2040" w:type="dxa"/>
            <w:hideMark/>
          </w:tcPr>
          <w:p w14:paraId="7A070FF3" w14:textId="77777777" w:rsidR="00817DAA" w:rsidRPr="00817DAA" w:rsidRDefault="00817DAA" w:rsidP="00817DAA">
            <w:r w:rsidRPr="00817DAA">
              <w:t>Asulakoht</w:t>
            </w:r>
          </w:p>
        </w:tc>
        <w:tc>
          <w:tcPr>
            <w:tcW w:w="3960" w:type="dxa"/>
            <w:hideMark/>
          </w:tcPr>
          <w:p w14:paraId="7BFBC5B9" w14:textId="77777777" w:rsidR="00817DAA" w:rsidRPr="00817DAA" w:rsidRDefault="00817DAA" w:rsidP="00817DAA">
            <w:r w:rsidRPr="00817DAA">
              <w:t>Harju maakond, Lääne-Harju vald, Määra küla, Nigula</w:t>
            </w:r>
          </w:p>
        </w:tc>
      </w:tr>
      <w:tr w:rsidR="00817DAA" w:rsidRPr="00817DAA" w14:paraId="4AB57979" w14:textId="77777777" w:rsidTr="00817DAA">
        <w:trPr>
          <w:trHeight w:val="608"/>
        </w:trPr>
        <w:tc>
          <w:tcPr>
            <w:tcW w:w="1020" w:type="dxa"/>
            <w:hideMark/>
          </w:tcPr>
          <w:p w14:paraId="39B2E1ED" w14:textId="77777777" w:rsidR="00817DAA" w:rsidRPr="00817DAA" w:rsidRDefault="00817DAA" w:rsidP="00817DAA">
            <w:pPr>
              <w:rPr>
                <w:u w:val="single"/>
              </w:rPr>
            </w:pPr>
            <w:hyperlink r:id="rId19" w:history="1">
              <w:r w:rsidRPr="00817DAA">
                <w:rPr>
                  <w:rStyle w:val="Hyperlink"/>
                </w:rPr>
                <w:t>18622</w:t>
              </w:r>
            </w:hyperlink>
          </w:p>
        </w:tc>
        <w:tc>
          <w:tcPr>
            <w:tcW w:w="2040" w:type="dxa"/>
            <w:hideMark/>
          </w:tcPr>
          <w:p w14:paraId="1E920A61" w14:textId="77777777" w:rsidR="00817DAA" w:rsidRPr="00817DAA" w:rsidRDefault="00817DAA" w:rsidP="00817DAA">
            <w:r w:rsidRPr="00817DAA">
              <w:t>Asulakoht</w:t>
            </w:r>
          </w:p>
        </w:tc>
        <w:tc>
          <w:tcPr>
            <w:tcW w:w="3960" w:type="dxa"/>
            <w:hideMark/>
          </w:tcPr>
          <w:p w14:paraId="63A4F770" w14:textId="77777777" w:rsidR="00817DAA" w:rsidRPr="00817DAA" w:rsidRDefault="00817DAA" w:rsidP="00817DAA">
            <w:r w:rsidRPr="00817DAA">
              <w:t>Harju maakond, Lääne-Harju vald, Madise küla, Sireli</w:t>
            </w:r>
          </w:p>
        </w:tc>
      </w:tr>
      <w:tr w:rsidR="00817DAA" w:rsidRPr="00817DAA" w14:paraId="5BC0C79F" w14:textId="77777777" w:rsidTr="00817DAA">
        <w:trPr>
          <w:trHeight w:val="608"/>
        </w:trPr>
        <w:tc>
          <w:tcPr>
            <w:tcW w:w="1020" w:type="dxa"/>
            <w:hideMark/>
          </w:tcPr>
          <w:p w14:paraId="2F02057A" w14:textId="77777777" w:rsidR="00817DAA" w:rsidRPr="00817DAA" w:rsidRDefault="00817DAA" w:rsidP="00817DAA">
            <w:pPr>
              <w:rPr>
                <w:u w:val="single"/>
              </w:rPr>
            </w:pPr>
            <w:hyperlink r:id="rId20" w:history="1">
              <w:r w:rsidRPr="00817DAA">
                <w:rPr>
                  <w:rStyle w:val="Hyperlink"/>
                </w:rPr>
                <w:t>18621</w:t>
              </w:r>
            </w:hyperlink>
          </w:p>
        </w:tc>
        <w:tc>
          <w:tcPr>
            <w:tcW w:w="2040" w:type="dxa"/>
            <w:hideMark/>
          </w:tcPr>
          <w:p w14:paraId="7B98F015" w14:textId="77777777" w:rsidR="00817DAA" w:rsidRPr="00817DAA" w:rsidRDefault="00817DAA" w:rsidP="00817DAA">
            <w:r w:rsidRPr="00817DAA">
              <w:t>Asulakoht</w:t>
            </w:r>
          </w:p>
        </w:tc>
        <w:tc>
          <w:tcPr>
            <w:tcW w:w="3960" w:type="dxa"/>
            <w:hideMark/>
          </w:tcPr>
          <w:p w14:paraId="353F62DF" w14:textId="77777777" w:rsidR="00817DAA" w:rsidRPr="00817DAA" w:rsidRDefault="00817DAA" w:rsidP="00817DAA">
            <w:r w:rsidRPr="00817DAA">
              <w:t>Harju maakond, Lääne-Harju vald, Madise küla, Ranna</w:t>
            </w:r>
          </w:p>
        </w:tc>
      </w:tr>
      <w:tr w:rsidR="00817DAA" w:rsidRPr="00817DAA" w14:paraId="53EF2849" w14:textId="77777777" w:rsidTr="00817DAA">
        <w:trPr>
          <w:trHeight w:val="608"/>
        </w:trPr>
        <w:tc>
          <w:tcPr>
            <w:tcW w:w="1020" w:type="dxa"/>
            <w:hideMark/>
          </w:tcPr>
          <w:p w14:paraId="0DB70AF6" w14:textId="77777777" w:rsidR="00817DAA" w:rsidRPr="00817DAA" w:rsidRDefault="00817DAA" w:rsidP="00817DAA">
            <w:pPr>
              <w:rPr>
                <w:u w:val="single"/>
              </w:rPr>
            </w:pPr>
            <w:hyperlink r:id="rId21" w:history="1">
              <w:r w:rsidRPr="00817DAA">
                <w:rPr>
                  <w:rStyle w:val="Hyperlink"/>
                </w:rPr>
                <w:t>18620</w:t>
              </w:r>
            </w:hyperlink>
          </w:p>
        </w:tc>
        <w:tc>
          <w:tcPr>
            <w:tcW w:w="2040" w:type="dxa"/>
            <w:hideMark/>
          </w:tcPr>
          <w:p w14:paraId="422C3DEF" w14:textId="77777777" w:rsidR="00817DAA" w:rsidRPr="00817DAA" w:rsidRDefault="00817DAA" w:rsidP="00817DAA">
            <w:r w:rsidRPr="00817DAA">
              <w:t>Ohvrikivi Kuradikivi</w:t>
            </w:r>
          </w:p>
        </w:tc>
        <w:tc>
          <w:tcPr>
            <w:tcW w:w="3960" w:type="dxa"/>
            <w:hideMark/>
          </w:tcPr>
          <w:p w14:paraId="3650C700" w14:textId="77777777" w:rsidR="00817DAA" w:rsidRPr="00817DAA" w:rsidRDefault="00817DAA" w:rsidP="00817DAA">
            <w:r w:rsidRPr="00817DAA">
              <w:t>Harju maakond, Lääne-Harju vald, Madise küla, Männiku</w:t>
            </w:r>
          </w:p>
        </w:tc>
      </w:tr>
      <w:tr w:rsidR="00817DAA" w:rsidRPr="00817DAA" w14:paraId="3DAA9633" w14:textId="77777777" w:rsidTr="00817DAA">
        <w:trPr>
          <w:trHeight w:val="608"/>
        </w:trPr>
        <w:tc>
          <w:tcPr>
            <w:tcW w:w="1020" w:type="dxa"/>
            <w:hideMark/>
          </w:tcPr>
          <w:p w14:paraId="18E957D5" w14:textId="77777777" w:rsidR="00817DAA" w:rsidRPr="00817DAA" w:rsidRDefault="00817DAA" w:rsidP="00817DAA">
            <w:pPr>
              <w:rPr>
                <w:u w:val="single"/>
              </w:rPr>
            </w:pPr>
            <w:hyperlink r:id="rId22" w:history="1">
              <w:r w:rsidRPr="00817DAA">
                <w:rPr>
                  <w:rStyle w:val="Hyperlink"/>
                </w:rPr>
                <w:t>18619</w:t>
              </w:r>
            </w:hyperlink>
          </w:p>
        </w:tc>
        <w:tc>
          <w:tcPr>
            <w:tcW w:w="2040" w:type="dxa"/>
            <w:hideMark/>
          </w:tcPr>
          <w:p w14:paraId="4ADB3BA7" w14:textId="77777777" w:rsidR="00817DAA" w:rsidRPr="00817DAA" w:rsidRDefault="00817DAA" w:rsidP="00817DAA">
            <w:r w:rsidRPr="00817DAA">
              <w:t>Asulakoht</w:t>
            </w:r>
          </w:p>
        </w:tc>
        <w:tc>
          <w:tcPr>
            <w:tcW w:w="3960" w:type="dxa"/>
            <w:hideMark/>
          </w:tcPr>
          <w:p w14:paraId="578C5520" w14:textId="77777777" w:rsidR="00817DAA" w:rsidRPr="00817DAA" w:rsidRDefault="00817DAA" w:rsidP="00817DAA">
            <w:r w:rsidRPr="00817DAA">
              <w:t xml:space="preserve">Harju maakond, Lääne-Harju vald, Kõmmaste küla, </w:t>
            </w:r>
            <w:proofErr w:type="spellStart"/>
            <w:r w:rsidRPr="00817DAA">
              <w:t>Araka</w:t>
            </w:r>
            <w:proofErr w:type="spellEnd"/>
            <w:r w:rsidRPr="00817DAA">
              <w:t>-Eespere</w:t>
            </w:r>
          </w:p>
        </w:tc>
      </w:tr>
      <w:tr w:rsidR="00817DAA" w:rsidRPr="00817DAA" w14:paraId="36F6A257" w14:textId="77777777" w:rsidTr="00817DAA">
        <w:trPr>
          <w:trHeight w:val="608"/>
        </w:trPr>
        <w:tc>
          <w:tcPr>
            <w:tcW w:w="1020" w:type="dxa"/>
            <w:hideMark/>
          </w:tcPr>
          <w:p w14:paraId="5450F9BE" w14:textId="77777777" w:rsidR="00817DAA" w:rsidRPr="00817DAA" w:rsidRDefault="00817DAA" w:rsidP="00817DAA">
            <w:pPr>
              <w:rPr>
                <w:u w:val="single"/>
              </w:rPr>
            </w:pPr>
            <w:hyperlink r:id="rId23" w:history="1">
              <w:r w:rsidRPr="00817DAA">
                <w:rPr>
                  <w:rStyle w:val="Hyperlink"/>
                </w:rPr>
                <w:t>18618</w:t>
              </w:r>
            </w:hyperlink>
          </w:p>
        </w:tc>
        <w:tc>
          <w:tcPr>
            <w:tcW w:w="2040" w:type="dxa"/>
            <w:hideMark/>
          </w:tcPr>
          <w:p w14:paraId="4189D859" w14:textId="77777777" w:rsidR="00817DAA" w:rsidRPr="00817DAA" w:rsidRDefault="00817DAA" w:rsidP="00817DAA">
            <w:r w:rsidRPr="00817DAA">
              <w:t>Asulakoht</w:t>
            </w:r>
          </w:p>
        </w:tc>
        <w:tc>
          <w:tcPr>
            <w:tcW w:w="3960" w:type="dxa"/>
            <w:hideMark/>
          </w:tcPr>
          <w:p w14:paraId="603D9E81" w14:textId="77777777" w:rsidR="00817DAA" w:rsidRPr="00817DAA" w:rsidRDefault="00817DAA" w:rsidP="00817DAA">
            <w:r w:rsidRPr="00817DAA">
              <w:t>Harju maakond, Lääne-Harju vald, Hatu küla, Vanamõisa</w:t>
            </w:r>
          </w:p>
        </w:tc>
      </w:tr>
      <w:tr w:rsidR="00817DAA" w:rsidRPr="00817DAA" w14:paraId="3C513ECF" w14:textId="77777777" w:rsidTr="00817DAA">
        <w:trPr>
          <w:trHeight w:val="608"/>
        </w:trPr>
        <w:tc>
          <w:tcPr>
            <w:tcW w:w="1020" w:type="dxa"/>
            <w:hideMark/>
          </w:tcPr>
          <w:p w14:paraId="2EBEB787" w14:textId="77777777" w:rsidR="00817DAA" w:rsidRPr="00817DAA" w:rsidRDefault="00817DAA" w:rsidP="00817DAA">
            <w:pPr>
              <w:rPr>
                <w:u w:val="single"/>
              </w:rPr>
            </w:pPr>
            <w:hyperlink r:id="rId24" w:history="1">
              <w:r w:rsidRPr="00817DAA">
                <w:rPr>
                  <w:rStyle w:val="Hyperlink"/>
                </w:rPr>
                <w:t>18617</w:t>
              </w:r>
            </w:hyperlink>
          </w:p>
        </w:tc>
        <w:tc>
          <w:tcPr>
            <w:tcW w:w="2040" w:type="dxa"/>
            <w:hideMark/>
          </w:tcPr>
          <w:p w14:paraId="65937A4D" w14:textId="77777777" w:rsidR="00817DAA" w:rsidRPr="00817DAA" w:rsidRDefault="00817DAA" w:rsidP="00817DAA">
            <w:r w:rsidRPr="00817DAA">
              <w:t>Asulakoht</w:t>
            </w:r>
          </w:p>
        </w:tc>
        <w:tc>
          <w:tcPr>
            <w:tcW w:w="3960" w:type="dxa"/>
            <w:hideMark/>
          </w:tcPr>
          <w:p w14:paraId="65C7C804" w14:textId="77777777" w:rsidR="00817DAA" w:rsidRPr="00817DAA" w:rsidRDefault="00817DAA" w:rsidP="00817DAA">
            <w:r w:rsidRPr="00817DAA">
              <w:t>Harju maakond, Lääne-Harju vald, Harju-Risti küla, Lillemaa</w:t>
            </w:r>
          </w:p>
        </w:tc>
      </w:tr>
      <w:tr w:rsidR="00817DAA" w:rsidRPr="00817DAA" w14:paraId="5D3588D5" w14:textId="77777777" w:rsidTr="00817DAA">
        <w:trPr>
          <w:trHeight w:val="608"/>
        </w:trPr>
        <w:tc>
          <w:tcPr>
            <w:tcW w:w="1020" w:type="dxa"/>
            <w:hideMark/>
          </w:tcPr>
          <w:p w14:paraId="13E3609F" w14:textId="77777777" w:rsidR="00817DAA" w:rsidRPr="00817DAA" w:rsidRDefault="00817DAA" w:rsidP="00817DAA">
            <w:pPr>
              <w:rPr>
                <w:u w:val="single"/>
              </w:rPr>
            </w:pPr>
            <w:hyperlink r:id="rId25" w:history="1">
              <w:r w:rsidRPr="00817DAA">
                <w:rPr>
                  <w:rStyle w:val="Hyperlink"/>
                </w:rPr>
                <w:t>18616</w:t>
              </w:r>
            </w:hyperlink>
          </w:p>
        </w:tc>
        <w:tc>
          <w:tcPr>
            <w:tcW w:w="2040" w:type="dxa"/>
            <w:hideMark/>
          </w:tcPr>
          <w:p w14:paraId="14FE69F0" w14:textId="77777777" w:rsidR="00817DAA" w:rsidRPr="00817DAA" w:rsidRDefault="00817DAA" w:rsidP="00817DAA">
            <w:r w:rsidRPr="00817DAA">
              <w:t>Ohvriallikas Ohuallikas</w:t>
            </w:r>
          </w:p>
        </w:tc>
        <w:tc>
          <w:tcPr>
            <w:tcW w:w="3960" w:type="dxa"/>
            <w:hideMark/>
          </w:tcPr>
          <w:p w14:paraId="7F32DC2C" w14:textId="77777777" w:rsidR="00817DAA" w:rsidRPr="00817DAA" w:rsidRDefault="00817DAA" w:rsidP="00817DAA">
            <w:r w:rsidRPr="00817DAA">
              <w:t xml:space="preserve">Harju maakond, Lääne-Harju vald, </w:t>
            </w:r>
            <w:proofErr w:type="spellStart"/>
            <w:r w:rsidRPr="00817DAA">
              <w:t>Audevälja</w:t>
            </w:r>
            <w:proofErr w:type="spellEnd"/>
            <w:r w:rsidRPr="00817DAA">
              <w:t xml:space="preserve"> küla, Jaanimaa-Altpere</w:t>
            </w:r>
          </w:p>
        </w:tc>
      </w:tr>
      <w:tr w:rsidR="00817DAA" w:rsidRPr="00817DAA" w14:paraId="7D7502F6" w14:textId="77777777" w:rsidTr="00817DAA">
        <w:trPr>
          <w:trHeight w:val="608"/>
        </w:trPr>
        <w:tc>
          <w:tcPr>
            <w:tcW w:w="1020" w:type="dxa"/>
            <w:hideMark/>
          </w:tcPr>
          <w:p w14:paraId="69CF2F2A" w14:textId="77777777" w:rsidR="00817DAA" w:rsidRPr="00817DAA" w:rsidRDefault="00817DAA" w:rsidP="00817DAA">
            <w:pPr>
              <w:rPr>
                <w:u w:val="single"/>
              </w:rPr>
            </w:pPr>
            <w:hyperlink r:id="rId26" w:history="1">
              <w:r w:rsidRPr="00817DAA">
                <w:rPr>
                  <w:rStyle w:val="Hyperlink"/>
                </w:rPr>
                <w:t>17902</w:t>
              </w:r>
            </w:hyperlink>
          </w:p>
        </w:tc>
        <w:tc>
          <w:tcPr>
            <w:tcW w:w="2040" w:type="dxa"/>
            <w:hideMark/>
          </w:tcPr>
          <w:p w14:paraId="4C514BA7" w14:textId="77777777" w:rsidR="00817DAA" w:rsidRPr="00817DAA" w:rsidRDefault="00817DAA" w:rsidP="00817DAA">
            <w:r w:rsidRPr="00817DAA">
              <w:t>Ohvriallikas Pühaallikas</w:t>
            </w:r>
          </w:p>
        </w:tc>
        <w:tc>
          <w:tcPr>
            <w:tcW w:w="3960" w:type="dxa"/>
            <w:hideMark/>
          </w:tcPr>
          <w:p w14:paraId="65D026FF" w14:textId="77777777" w:rsidR="00817DAA" w:rsidRPr="00817DAA" w:rsidRDefault="00817DAA" w:rsidP="00817DAA">
            <w:r w:rsidRPr="00817DAA">
              <w:t>Harju maakond, Lääne-Harju vald, Ohtu küla, Allikaniidu</w:t>
            </w:r>
          </w:p>
        </w:tc>
      </w:tr>
      <w:tr w:rsidR="00817DAA" w:rsidRPr="00817DAA" w14:paraId="18C124E5" w14:textId="77777777" w:rsidTr="00817DAA">
        <w:trPr>
          <w:trHeight w:val="608"/>
        </w:trPr>
        <w:tc>
          <w:tcPr>
            <w:tcW w:w="1020" w:type="dxa"/>
            <w:hideMark/>
          </w:tcPr>
          <w:p w14:paraId="0CFFA104" w14:textId="77777777" w:rsidR="00817DAA" w:rsidRPr="00817DAA" w:rsidRDefault="00817DAA" w:rsidP="00817DAA">
            <w:pPr>
              <w:rPr>
                <w:u w:val="single"/>
              </w:rPr>
            </w:pPr>
            <w:hyperlink r:id="rId27" w:history="1">
              <w:r w:rsidRPr="00817DAA">
                <w:rPr>
                  <w:rStyle w:val="Hyperlink"/>
                </w:rPr>
                <w:t>17901</w:t>
              </w:r>
            </w:hyperlink>
          </w:p>
        </w:tc>
        <w:tc>
          <w:tcPr>
            <w:tcW w:w="2040" w:type="dxa"/>
            <w:hideMark/>
          </w:tcPr>
          <w:p w14:paraId="45D0BD7E" w14:textId="77777777" w:rsidR="00817DAA" w:rsidRPr="00817DAA" w:rsidRDefault="00817DAA" w:rsidP="00817DAA">
            <w:r w:rsidRPr="00817DAA">
              <w:t>Linnus "Ohtu linnamägi"</w:t>
            </w:r>
          </w:p>
        </w:tc>
        <w:tc>
          <w:tcPr>
            <w:tcW w:w="3960" w:type="dxa"/>
            <w:hideMark/>
          </w:tcPr>
          <w:p w14:paraId="74025699" w14:textId="77777777" w:rsidR="00817DAA" w:rsidRPr="00817DAA" w:rsidRDefault="00817DAA" w:rsidP="00817DAA">
            <w:r w:rsidRPr="00817DAA">
              <w:t>Harju maakond, Lääne-Harju vald, Ohtu küla, Keila metskond 56</w:t>
            </w:r>
          </w:p>
        </w:tc>
      </w:tr>
      <w:tr w:rsidR="00817DAA" w:rsidRPr="00817DAA" w14:paraId="65C5D70C" w14:textId="77777777" w:rsidTr="00817DAA">
        <w:trPr>
          <w:trHeight w:val="908"/>
        </w:trPr>
        <w:tc>
          <w:tcPr>
            <w:tcW w:w="1020" w:type="dxa"/>
            <w:hideMark/>
          </w:tcPr>
          <w:p w14:paraId="44B11BAA" w14:textId="77777777" w:rsidR="00817DAA" w:rsidRPr="00817DAA" w:rsidRDefault="00817DAA" w:rsidP="00817DAA">
            <w:pPr>
              <w:rPr>
                <w:u w:val="single"/>
              </w:rPr>
            </w:pPr>
            <w:hyperlink r:id="rId28" w:history="1">
              <w:r w:rsidRPr="00817DAA">
                <w:rPr>
                  <w:rStyle w:val="Hyperlink"/>
                </w:rPr>
                <w:t>17900</w:t>
              </w:r>
            </w:hyperlink>
          </w:p>
        </w:tc>
        <w:tc>
          <w:tcPr>
            <w:tcW w:w="2040" w:type="dxa"/>
            <w:hideMark/>
          </w:tcPr>
          <w:p w14:paraId="597F249E" w14:textId="77777777" w:rsidR="00817DAA" w:rsidRPr="00817DAA" w:rsidRDefault="00817DAA" w:rsidP="00817DAA">
            <w:r w:rsidRPr="00817DAA">
              <w:t>Kultusekivi</w:t>
            </w:r>
          </w:p>
        </w:tc>
        <w:tc>
          <w:tcPr>
            <w:tcW w:w="3960" w:type="dxa"/>
            <w:hideMark/>
          </w:tcPr>
          <w:p w14:paraId="7DACB5C2" w14:textId="77777777" w:rsidR="00817DAA" w:rsidRPr="00817DAA" w:rsidRDefault="00817DAA" w:rsidP="00817DAA">
            <w:r w:rsidRPr="00817DAA">
              <w:t xml:space="preserve">Harju maakond, Lääne-Harju vald, Ohtu küla, 11171 </w:t>
            </w:r>
            <w:proofErr w:type="spellStart"/>
            <w:r w:rsidRPr="00817DAA">
              <w:t>Kulna</w:t>
            </w:r>
            <w:proofErr w:type="spellEnd"/>
            <w:r w:rsidRPr="00817DAA">
              <w:t>-Vasalemma tee</w:t>
            </w:r>
          </w:p>
        </w:tc>
      </w:tr>
      <w:tr w:rsidR="00817DAA" w:rsidRPr="00817DAA" w14:paraId="160CBD1B" w14:textId="77777777" w:rsidTr="00817DAA">
        <w:trPr>
          <w:trHeight w:val="608"/>
        </w:trPr>
        <w:tc>
          <w:tcPr>
            <w:tcW w:w="1020" w:type="dxa"/>
            <w:hideMark/>
          </w:tcPr>
          <w:p w14:paraId="71D7E60F" w14:textId="77777777" w:rsidR="00817DAA" w:rsidRPr="00817DAA" w:rsidRDefault="00817DAA" w:rsidP="00817DAA">
            <w:pPr>
              <w:rPr>
                <w:u w:val="single"/>
              </w:rPr>
            </w:pPr>
            <w:hyperlink r:id="rId29" w:history="1">
              <w:r w:rsidRPr="00817DAA">
                <w:rPr>
                  <w:rStyle w:val="Hyperlink"/>
                </w:rPr>
                <w:t>17899</w:t>
              </w:r>
            </w:hyperlink>
          </w:p>
        </w:tc>
        <w:tc>
          <w:tcPr>
            <w:tcW w:w="2040" w:type="dxa"/>
            <w:hideMark/>
          </w:tcPr>
          <w:p w14:paraId="02A1D393" w14:textId="77777777" w:rsidR="00817DAA" w:rsidRPr="00817DAA" w:rsidRDefault="00817DAA" w:rsidP="00817DAA">
            <w:r w:rsidRPr="00817DAA">
              <w:t>Kultusekivi</w:t>
            </w:r>
          </w:p>
        </w:tc>
        <w:tc>
          <w:tcPr>
            <w:tcW w:w="3960" w:type="dxa"/>
            <w:hideMark/>
          </w:tcPr>
          <w:p w14:paraId="153E6747" w14:textId="77777777" w:rsidR="00817DAA" w:rsidRPr="00817DAA" w:rsidRDefault="00817DAA" w:rsidP="00817DAA">
            <w:r w:rsidRPr="00817DAA">
              <w:t>Harju maakond, Lääne-Harju vald, Ohtu küla, Vana-</w:t>
            </w:r>
            <w:proofErr w:type="spellStart"/>
            <w:r w:rsidRPr="00817DAA">
              <w:t>Eukala</w:t>
            </w:r>
            <w:proofErr w:type="spellEnd"/>
          </w:p>
        </w:tc>
      </w:tr>
      <w:tr w:rsidR="00817DAA" w:rsidRPr="00817DAA" w14:paraId="5132E4D2" w14:textId="77777777" w:rsidTr="00817DAA">
        <w:trPr>
          <w:trHeight w:val="608"/>
        </w:trPr>
        <w:tc>
          <w:tcPr>
            <w:tcW w:w="1020" w:type="dxa"/>
            <w:hideMark/>
          </w:tcPr>
          <w:p w14:paraId="01BF62AB" w14:textId="77777777" w:rsidR="00817DAA" w:rsidRPr="00817DAA" w:rsidRDefault="00817DAA" w:rsidP="00817DAA">
            <w:pPr>
              <w:rPr>
                <w:u w:val="single"/>
              </w:rPr>
            </w:pPr>
            <w:hyperlink r:id="rId30" w:history="1">
              <w:r w:rsidRPr="00817DAA">
                <w:rPr>
                  <w:rStyle w:val="Hyperlink"/>
                </w:rPr>
                <w:t>17898</w:t>
              </w:r>
            </w:hyperlink>
          </w:p>
        </w:tc>
        <w:tc>
          <w:tcPr>
            <w:tcW w:w="2040" w:type="dxa"/>
            <w:hideMark/>
          </w:tcPr>
          <w:p w14:paraId="2638F3E5" w14:textId="77777777" w:rsidR="00817DAA" w:rsidRPr="00817DAA" w:rsidRDefault="00817DAA" w:rsidP="00817DAA">
            <w:r w:rsidRPr="00817DAA">
              <w:t>Kultusekivi</w:t>
            </w:r>
          </w:p>
        </w:tc>
        <w:tc>
          <w:tcPr>
            <w:tcW w:w="3960" w:type="dxa"/>
            <w:hideMark/>
          </w:tcPr>
          <w:p w14:paraId="71F14D64" w14:textId="77777777" w:rsidR="00817DAA" w:rsidRPr="00817DAA" w:rsidRDefault="00817DAA" w:rsidP="00817DAA">
            <w:r w:rsidRPr="00817DAA">
              <w:t>Harju maakond, Lääne-Harju vald, Ohtu küla, Suitsurehe</w:t>
            </w:r>
          </w:p>
        </w:tc>
      </w:tr>
      <w:tr w:rsidR="00817DAA" w:rsidRPr="00817DAA" w14:paraId="5A9CDF84" w14:textId="77777777" w:rsidTr="00817DAA">
        <w:trPr>
          <w:trHeight w:val="608"/>
        </w:trPr>
        <w:tc>
          <w:tcPr>
            <w:tcW w:w="1020" w:type="dxa"/>
            <w:hideMark/>
          </w:tcPr>
          <w:p w14:paraId="288130EB" w14:textId="77777777" w:rsidR="00817DAA" w:rsidRPr="00817DAA" w:rsidRDefault="00817DAA" w:rsidP="00817DAA">
            <w:pPr>
              <w:rPr>
                <w:u w:val="single"/>
              </w:rPr>
            </w:pPr>
            <w:hyperlink r:id="rId31" w:history="1">
              <w:r w:rsidRPr="00817DAA">
                <w:rPr>
                  <w:rStyle w:val="Hyperlink"/>
                </w:rPr>
                <w:t>17897</w:t>
              </w:r>
            </w:hyperlink>
          </w:p>
        </w:tc>
        <w:tc>
          <w:tcPr>
            <w:tcW w:w="2040" w:type="dxa"/>
            <w:hideMark/>
          </w:tcPr>
          <w:p w14:paraId="7F3E7F09" w14:textId="77777777" w:rsidR="00817DAA" w:rsidRPr="00817DAA" w:rsidRDefault="00817DAA" w:rsidP="00817DAA">
            <w:r w:rsidRPr="00817DAA">
              <w:t>Kalmistu "Surnumägi"</w:t>
            </w:r>
          </w:p>
        </w:tc>
        <w:tc>
          <w:tcPr>
            <w:tcW w:w="3960" w:type="dxa"/>
            <w:hideMark/>
          </w:tcPr>
          <w:p w14:paraId="1B9C6A0B" w14:textId="77777777" w:rsidR="00817DAA" w:rsidRPr="00817DAA" w:rsidRDefault="00817DAA" w:rsidP="00817DAA">
            <w:r w:rsidRPr="00817DAA">
              <w:t>Harju maakond, Lääne-Harju vald, Ohtu küla, Keila metskond 53</w:t>
            </w:r>
          </w:p>
        </w:tc>
      </w:tr>
      <w:tr w:rsidR="00817DAA" w:rsidRPr="00817DAA" w14:paraId="203E9969" w14:textId="77777777" w:rsidTr="00817DAA">
        <w:trPr>
          <w:trHeight w:val="608"/>
        </w:trPr>
        <w:tc>
          <w:tcPr>
            <w:tcW w:w="1020" w:type="dxa"/>
            <w:hideMark/>
          </w:tcPr>
          <w:p w14:paraId="4F37BBA5" w14:textId="77777777" w:rsidR="00817DAA" w:rsidRPr="00817DAA" w:rsidRDefault="00817DAA" w:rsidP="00817DAA">
            <w:pPr>
              <w:rPr>
                <w:u w:val="single"/>
              </w:rPr>
            </w:pPr>
            <w:hyperlink r:id="rId32" w:history="1">
              <w:r w:rsidRPr="00817DAA">
                <w:rPr>
                  <w:rStyle w:val="Hyperlink"/>
                </w:rPr>
                <w:t>17896</w:t>
              </w:r>
            </w:hyperlink>
          </w:p>
        </w:tc>
        <w:tc>
          <w:tcPr>
            <w:tcW w:w="2040" w:type="dxa"/>
            <w:hideMark/>
          </w:tcPr>
          <w:p w14:paraId="282689FA" w14:textId="77777777" w:rsidR="00817DAA" w:rsidRPr="00817DAA" w:rsidRDefault="00817DAA" w:rsidP="00817DAA">
            <w:r w:rsidRPr="00817DAA">
              <w:t>Asulakoht</w:t>
            </w:r>
          </w:p>
        </w:tc>
        <w:tc>
          <w:tcPr>
            <w:tcW w:w="3960" w:type="dxa"/>
            <w:hideMark/>
          </w:tcPr>
          <w:p w14:paraId="6987F7E9" w14:textId="77777777" w:rsidR="00817DAA" w:rsidRPr="00817DAA" w:rsidRDefault="00817DAA" w:rsidP="00817DAA">
            <w:r w:rsidRPr="00817DAA">
              <w:t>Harju maakond, Lääne-Harju vald, Ohtu küla, Vana-</w:t>
            </w:r>
            <w:proofErr w:type="spellStart"/>
            <w:r w:rsidRPr="00817DAA">
              <w:t>Eukala</w:t>
            </w:r>
            <w:proofErr w:type="spellEnd"/>
          </w:p>
        </w:tc>
      </w:tr>
      <w:tr w:rsidR="00817DAA" w:rsidRPr="00817DAA" w14:paraId="5B885C9A" w14:textId="77777777" w:rsidTr="00817DAA">
        <w:trPr>
          <w:trHeight w:val="608"/>
        </w:trPr>
        <w:tc>
          <w:tcPr>
            <w:tcW w:w="1020" w:type="dxa"/>
            <w:hideMark/>
          </w:tcPr>
          <w:p w14:paraId="1C901CF9" w14:textId="77777777" w:rsidR="00817DAA" w:rsidRPr="00817DAA" w:rsidRDefault="00817DAA" w:rsidP="00817DAA">
            <w:pPr>
              <w:rPr>
                <w:u w:val="single"/>
              </w:rPr>
            </w:pPr>
            <w:hyperlink r:id="rId33" w:history="1">
              <w:r w:rsidRPr="00817DAA">
                <w:rPr>
                  <w:rStyle w:val="Hyperlink"/>
                </w:rPr>
                <w:t>17895</w:t>
              </w:r>
            </w:hyperlink>
          </w:p>
        </w:tc>
        <w:tc>
          <w:tcPr>
            <w:tcW w:w="2040" w:type="dxa"/>
            <w:hideMark/>
          </w:tcPr>
          <w:p w14:paraId="5FB44F67" w14:textId="77777777" w:rsidR="00817DAA" w:rsidRPr="00817DAA" w:rsidRDefault="00817DAA" w:rsidP="00817DAA">
            <w:r w:rsidRPr="00817DAA">
              <w:t>Kalmistu</w:t>
            </w:r>
          </w:p>
        </w:tc>
        <w:tc>
          <w:tcPr>
            <w:tcW w:w="3960" w:type="dxa"/>
            <w:hideMark/>
          </w:tcPr>
          <w:p w14:paraId="2356FF2E" w14:textId="77777777" w:rsidR="00817DAA" w:rsidRPr="00817DAA" w:rsidRDefault="00817DAA" w:rsidP="00817DAA">
            <w:r w:rsidRPr="00817DAA">
              <w:t>Harju maakond, Lääne-Harju vald, Niitvälja küla, Liivaveski</w:t>
            </w:r>
          </w:p>
        </w:tc>
      </w:tr>
      <w:tr w:rsidR="00817DAA" w:rsidRPr="00817DAA" w14:paraId="3494279C" w14:textId="77777777" w:rsidTr="00817DAA">
        <w:trPr>
          <w:trHeight w:val="608"/>
        </w:trPr>
        <w:tc>
          <w:tcPr>
            <w:tcW w:w="1020" w:type="dxa"/>
            <w:hideMark/>
          </w:tcPr>
          <w:p w14:paraId="1955786F" w14:textId="77777777" w:rsidR="00817DAA" w:rsidRPr="00817DAA" w:rsidRDefault="00817DAA" w:rsidP="00817DAA">
            <w:pPr>
              <w:rPr>
                <w:u w:val="single"/>
              </w:rPr>
            </w:pPr>
            <w:hyperlink r:id="rId34" w:history="1">
              <w:r w:rsidRPr="00817DAA">
                <w:rPr>
                  <w:rStyle w:val="Hyperlink"/>
                </w:rPr>
                <w:t>17894</w:t>
              </w:r>
            </w:hyperlink>
          </w:p>
        </w:tc>
        <w:tc>
          <w:tcPr>
            <w:tcW w:w="2040" w:type="dxa"/>
            <w:hideMark/>
          </w:tcPr>
          <w:p w14:paraId="7EF9F0CB" w14:textId="77777777" w:rsidR="00817DAA" w:rsidRPr="00817DAA" w:rsidRDefault="00817DAA" w:rsidP="00817DAA">
            <w:r w:rsidRPr="00817DAA">
              <w:t>Asulakoht</w:t>
            </w:r>
          </w:p>
        </w:tc>
        <w:tc>
          <w:tcPr>
            <w:tcW w:w="3960" w:type="dxa"/>
            <w:hideMark/>
          </w:tcPr>
          <w:p w14:paraId="55979DF8" w14:textId="77777777" w:rsidR="00817DAA" w:rsidRPr="00817DAA" w:rsidRDefault="00817DAA" w:rsidP="00817DAA">
            <w:r w:rsidRPr="00817DAA">
              <w:t>Harju maakond, Lääne-Harju vald, Nahkjala küla, Kurekella</w:t>
            </w:r>
          </w:p>
        </w:tc>
      </w:tr>
      <w:tr w:rsidR="00817DAA" w:rsidRPr="00817DAA" w14:paraId="5372862E" w14:textId="77777777" w:rsidTr="00817DAA">
        <w:trPr>
          <w:trHeight w:val="608"/>
        </w:trPr>
        <w:tc>
          <w:tcPr>
            <w:tcW w:w="1020" w:type="dxa"/>
            <w:hideMark/>
          </w:tcPr>
          <w:p w14:paraId="32C05075" w14:textId="77777777" w:rsidR="00817DAA" w:rsidRPr="00817DAA" w:rsidRDefault="00817DAA" w:rsidP="00817DAA">
            <w:pPr>
              <w:rPr>
                <w:u w:val="single"/>
              </w:rPr>
            </w:pPr>
            <w:hyperlink r:id="rId35" w:history="1">
              <w:r w:rsidRPr="00817DAA">
                <w:rPr>
                  <w:rStyle w:val="Hyperlink"/>
                </w:rPr>
                <w:t>17893</w:t>
              </w:r>
            </w:hyperlink>
          </w:p>
        </w:tc>
        <w:tc>
          <w:tcPr>
            <w:tcW w:w="2040" w:type="dxa"/>
            <w:hideMark/>
          </w:tcPr>
          <w:p w14:paraId="16DB689B" w14:textId="77777777" w:rsidR="00817DAA" w:rsidRPr="00817DAA" w:rsidRDefault="00817DAA" w:rsidP="00817DAA">
            <w:r w:rsidRPr="00817DAA">
              <w:t>Pelgupaik "</w:t>
            </w:r>
            <w:proofErr w:type="spellStart"/>
            <w:r w:rsidRPr="00817DAA">
              <w:t>Nabessaar</w:t>
            </w:r>
            <w:proofErr w:type="spellEnd"/>
            <w:r w:rsidRPr="00817DAA">
              <w:t>"</w:t>
            </w:r>
          </w:p>
        </w:tc>
        <w:tc>
          <w:tcPr>
            <w:tcW w:w="3960" w:type="dxa"/>
            <w:hideMark/>
          </w:tcPr>
          <w:p w14:paraId="7A48BC73" w14:textId="77777777" w:rsidR="00817DAA" w:rsidRPr="00817DAA" w:rsidRDefault="00817DAA" w:rsidP="00817DAA">
            <w:r w:rsidRPr="00817DAA">
              <w:t xml:space="preserve">Harju maakond, Lääne-Harju vald, Lohusalu küla, </w:t>
            </w:r>
            <w:proofErr w:type="spellStart"/>
            <w:r w:rsidRPr="00817DAA">
              <w:t>Nabe</w:t>
            </w:r>
            <w:proofErr w:type="spellEnd"/>
          </w:p>
        </w:tc>
      </w:tr>
      <w:tr w:rsidR="00817DAA" w:rsidRPr="00817DAA" w14:paraId="3EA92EC8" w14:textId="77777777" w:rsidTr="00817DAA">
        <w:trPr>
          <w:trHeight w:val="608"/>
        </w:trPr>
        <w:tc>
          <w:tcPr>
            <w:tcW w:w="1020" w:type="dxa"/>
            <w:hideMark/>
          </w:tcPr>
          <w:p w14:paraId="6B927D08" w14:textId="77777777" w:rsidR="00817DAA" w:rsidRPr="00817DAA" w:rsidRDefault="00817DAA" w:rsidP="00817DAA">
            <w:pPr>
              <w:rPr>
                <w:u w:val="single"/>
              </w:rPr>
            </w:pPr>
            <w:hyperlink r:id="rId36" w:history="1">
              <w:r w:rsidRPr="00817DAA">
                <w:rPr>
                  <w:rStyle w:val="Hyperlink"/>
                </w:rPr>
                <w:t>17892</w:t>
              </w:r>
            </w:hyperlink>
          </w:p>
        </w:tc>
        <w:tc>
          <w:tcPr>
            <w:tcW w:w="2040" w:type="dxa"/>
            <w:hideMark/>
          </w:tcPr>
          <w:p w14:paraId="6DD39271" w14:textId="77777777" w:rsidR="00817DAA" w:rsidRPr="00817DAA" w:rsidRDefault="00817DAA" w:rsidP="00817DAA">
            <w:r w:rsidRPr="00817DAA">
              <w:t>Ohvrikivi Aidakivi / Katusekivi</w:t>
            </w:r>
          </w:p>
        </w:tc>
        <w:tc>
          <w:tcPr>
            <w:tcW w:w="3960" w:type="dxa"/>
            <w:hideMark/>
          </w:tcPr>
          <w:p w14:paraId="68A5E0AD" w14:textId="77777777" w:rsidR="00817DAA" w:rsidRPr="00817DAA" w:rsidRDefault="00817DAA" w:rsidP="00817DAA">
            <w:r w:rsidRPr="00817DAA">
              <w:t>Harju maakond, Lääne-Harju vald, Meremõisa küla, Keila metskond 30</w:t>
            </w:r>
          </w:p>
        </w:tc>
      </w:tr>
      <w:tr w:rsidR="00817DAA" w:rsidRPr="00817DAA" w14:paraId="50DB701B" w14:textId="77777777" w:rsidTr="00817DAA">
        <w:trPr>
          <w:trHeight w:val="608"/>
        </w:trPr>
        <w:tc>
          <w:tcPr>
            <w:tcW w:w="1020" w:type="dxa"/>
            <w:hideMark/>
          </w:tcPr>
          <w:p w14:paraId="7B7471A4" w14:textId="77777777" w:rsidR="00817DAA" w:rsidRPr="00817DAA" w:rsidRDefault="00817DAA" w:rsidP="00817DAA">
            <w:pPr>
              <w:rPr>
                <w:u w:val="single"/>
              </w:rPr>
            </w:pPr>
            <w:hyperlink r:id="rId37" w:history="1">
              <w:r w:rsidRPr="00817DAA">
                <w:rPr>
                  <w:rStyle w:val="Hyperlink"/>
                </w:rPr>
                <w:t>17891</w:t>
              </w:r>
            </w:hyperlink>
          </w:p>
        </w:tc>
        <w:tc>
          <w:tcPr>
            <w:tcW w:w="2040" w:type="dxa"/>
            <w:hideMark/>
          </w:tcPr>
          <w:p w14:paraId="3D388941" w14:textId="77777777" w:rsidR="00817DAA" w:rsidRPr="00817DAA" w:rsidRDefault="00817DAA" w:rsidP="00817DAA">
            <w:r w:rsidRPr="00817DAA">
              <w:t>Asulakoht</w:t>
            </w:r>
          </w:p>
        </w:tc>
        <w:tc>
          <w:tcPr>
            <w:tcW w:w="3960" w:type="dxa"/>
            <w:hideMark/>
          </w:tcPr>
          <w:p w14:paraId="3CF65303" w14:textId="77777777" w:rsidR="00817DAA" w:rsidRPr="00817DAA" w:rsidRDefault="00817DAA" w:rsidP="00817DAA">
            <w:r w:rsidRPr="00817DAA">
              <w:t>Harju maakond, Lääne-Harju vald, Laoküla, Uustalu</w:t>
            </w:r>
          </w:p>
        </w:tc>
      </w:tr>
      <w:tr w:rsidR="00817DAA" w:rsidRPr="00817DAA" w14:paraId="61D7CE2F" w14:textId="77777777" w:rsidTr="00817DAA">
        <w:trPr>
          <w:trHeight w:val="608"/>
        </w:trPr>
        <w:tc>
          <w:tcPr>
            <w:tcW w:w="1020" w:type="dxa"/>
            <w:hideMark/>
          </w:tcPr>
          <w:p w14:paraId="0D68A9BB" w14:textId="77777777" w:rsidR="00817DAA" w:rsidRPr="00817DAA" w:rsidRDefault="00817DAA" w:rsidP="00817DAA">
            <w:pPr>
              <w:rPr>
                <w:u w:val="single"/>
              </w:rPr>
            </w:pPr>
            <w:hyperlink r:id="rId38" w:history="1">
              <w:r w:rsidRPr="00817DAA">
                <w:rPr>
                  <w:rStyle w:val="Hyperlink"/>
                </w:rPr>
                <w:t>17890</w:t>
              </w:r>
            </w:hyperlink>
          </w:p>
        </w:tc>
        <w:tc>
          <w:tcPr>
            <w:tcW w:w="2040" w:type="dxa"/>
            <w:hideMark/>
          </w:tcPr>
          <w:p w14:paraId="03443052" w14:textId="77777777" w:rsidR="00817DAA" w:rsidRPr="00817DAA" w:rsidRDefault="00817DAA" w:rsidP="00817DAA">
            <w:r w:rsidRPr="00817DAA">
              <w:t>Kultusekivi</w:t>
            </w:r>
          </w:p>
        </w:tc>
        <w:tc>
          <w:tcPr>
            <w:tcW w:w="3960" w:type="dxa"/>
            <w:hideMark/>
          </w:tcPr>
          <w:p w14:paraId="69FE74E8" w14:textId="77777777" w:rsidR="00817DAA" w:rsidRPr="00817DAA" w:rsidRDefault="00817DAA" w:rsidP="00817DAA">
            <w:r w:rsidRPr="00817DAA">
              <w:t xml:space="preserve">Harju maakond, Lääne-Harju vald, </w:t>
            </w:r>
            <w:proofErr w:type="spellStart"/>
            <w:r w:rsidRPr="00817DAA">
              <w:t>Kulna</w:t>
            </w:r>
            <w:proofErr w:type="spellEnd"/>
            <w:r w:rsidRPr="00817DAA">
              <w:t xml:space="preserve"> küla, Pille tee 6</w:t>
            </w:r>
          </w:p>
        </w:tc>
      </w:tr>
      <w:tr w:rsidR="00817DAA" w:rsidRPr="00817DAA" w14:paraId="2B9FE3AA" w14:textId="77777777" w:rsidTr="00817DAA">
        <w:trPr>
          <w:trHeight w:val="608"/>
        </w:trPr>
        <w:tc>
          <w:tcPr>
            <w:tcW w:w="1020" w:type="dxa"/>
            <w:hideMark/>
          </w:tcPr>
          <w:p w14:paraId="2F0DD31E" w14:textId="77777777" w:rsidR="00817DAA" w:rsidRPr="00817DAA" w:rsidRDefault="00817DAA" w:rsidP="00817DAA">
            <w:pPr>
              <w:rPr>
                <w:u w:val="single"/>
              </w:rPr>
            </w:pPr>
            <w:hyperlink r:id="rId39" w:history="1">
              <w:r w:rsidRPr="00817DAA">
                <w:rPr>
                  <w:rStyle w:val="Hyperlink"/>
                </w:rPr>
                <w:t>17889</w:t>
              </w:r>
            </w:hyperlink>
          </w:p>
        </w:tc>
        <w:tc>
          <w:tcPr>
            <w:tcW w:w="2040" w:type="dxa"/>
            <w:hideMark/>
          </w:tcPr>
          <w:p w14:paraId="4068EAE8" w14:textId="77777777" w:rsidR="00817DAA" w:rsidRPr="00817DAA" w:rsidRDefault="00817DAA" w:rsidP="00817DAA">
            <w:r w:rsidRPr="00817DAA">
              <w:t>Asulakoht</w:t>
            </w:r>
          </w:p>
        </w:tc>
        <w:tc>
          <w:tcPr>
            <w:tcW w:w="3960" w:type="dxa"/>
            <w:hideMark/>
          </w:tcPr>
          <w:p w14:paraId="1408AB4A" w14:textId="77777777" w:rsidR="00817DAA" w:rsidRPr="00817DAA" w:rsidRDefault="00817DAA" w:rsidP="00817DAA">
            <w:r w:rsidRPr="00817DAA">
              <w:t xml:space="preserve">Harju maakond, Lääne-Harju vald, </w:t>
            </w:r>
            <w:proofErr w:type="spellStart"/>
            <w:r w:rsidRPr="00817DAA">
              <w:t>Kulna</w:t>
            </w:r>
            <w:proofErr w:type="spellEnd"/>
            <w:r w:rsidRPr="00817DAA">
              <w:t xml:space="preserve"> küla, Kärneri</w:t>
            </w:r>
          </w:p>
        </w:tc>
      </w:tr>
      <w:tr w:rsidR="00817DAA" w:rsidRPr="00817DAA" w14:paraId="1685E6C4" w14:textId="77777777" w:rsidTr="00817DAA">
        <w:trPr>
          <w:trHeight w:val="608"/>
        </w:trPr>
        <w:tc>
          <w:tcPr>
            <w:tcW w:w="1020" w:type="dxa"/>
            <w:hideMark/>
          </w:tcPr>
          <w:p w14:paraId="2FEDC9EC" w14:textId="77777777" w:rsidR="00817DAA" w:rsidRPr="00817DAA" w:rsidRDefault="00817DAA" w:rsidP="00817DAA">
            <w:pPr>
              <w:rPr>
                <w:u w:val="single"/>
              </w:rPr>
            </w:pPr>
            <w:hyperlink r:id="rId40" w:history="1">
              <w:r w:rsidRPr="00817DAA">
                <w:rPr>
                  <w:rStyle w:val="Hyperlink"/>
                </w:rPr>
                <w:t>17888</w:t>
              </w:r>
            </w:hyperlink>
          </w:p>
        </w:tc>
        <w:tc>
          <w:tcPr>
            <w:tcW w:w="2040" w:type="dxa"/>
            <w:hideMark/>
          </w:tcPr>
          <w:p w14:paraId="5068426B" w14:textId="77777777" w:rsidR="00817DAA" w:rsidRPr="00817DAA" w:rsidRDefault="00817DAA" w:rsidP="00817DAA">
            <w:r w:rsidRPr="00817DAA">
              <w:t>Kultusekivi</w:t>
            </w:r>
          </w:p>
        </w:tc>
        <w:tc>
          <w:tcPr>
            <w:tcW w:w="3960" w:type="dxa"/>
            <w:hideMark/>
          </w:tcPr>
          <w:p w14:paraId="4AC8DAFD" w14:textId="77777777" w:rsidR="00817DAA" w:rsidRPr="00817DAA" w:rsidRDefault="00817DAA" w:rsidP="00817DAA">
            <w:r w:rsidRPr="00817DAA">
              <w:t>Harju maakond, Lääne-Harju vald, Tõmmiku küla, Mõisapõllu</w:t>
            </w:r>
          </w:p>
        </w:tc>
      </w:tr>
      <w:tr w:rsidR="00817DAA" w:rsidRPr="00817DAA" w14:paraId="53E9EEA6" w14:textId="77777777" w:rsidTr="00817DAA">
        <w:trPr>
          <w:trHeight w:val="908"/>
        </w:trPr>
        <w:tc>
          <w:tcPr>
            <w:tcW w:w="1020" w:type="dxa"/>
            <w:hideMark/>
          </w:tcPr>
          <w:p w14:paraId="29F2B24A" w14:textId="77777777" w:rsidR="00817DAA" w:rsidRPr="00817DAA" w:rsidRDefault="00817DAA" w:rsidP="00817DAA">
            <w:pPr>
              <w:rPr>
                <w:u w:val="single"/>
              </w:rPr>
            </w:pPr>
            <w:hyperlink r:id="rId41" w:history="1">
              <w:r w:rsidRPr="00817DAA">
                <w:rPr>
                  <w:rStyle w:val="Hyperlink"/>
                </w:rPr>
                <w:t>17887</w:t>
              </w:r>
            </w:hyperlink>
          </w:p>
        </w:tc>
        <w:tc>
          <w:tcPr>
            <w:tcW w:w="2040" w:type="dxa"/>
            <w:hideMark/>
          </w:tcPr>
          <w:p w14:paraId="5EAE867D" w14:textId="77777777" w:rsidR="00817DAA" w:rsidRPr="00817DAA" w:rsidRDefault="00817DAA" w:rsidP="00817DAA">
            <w:r w:rsidRPr="00817DAA">
              <w:t>Kultusekivi</w:t>
            </w:r>
          </w:p>
        </w:tc>
        <w:tc>
          <w:tcPr>
            <w:tcW w:w="3960" w:type="dxa"/>
            <w:hideMark/>
          </w:tcPr>
          <w:p w14:paraId="686A5FCB" w14:textId="77777777" w:rsidR="00817DAA" w:rsidRPr="00817DAA" w:rsidRDefault="00817DAA" w:rsidP="00817DAA">
            <w:r w:rsidRPr="00817DAA">
              <w:t>Harju maakond, Lääne-Harju vald, Karjaküla alevik, Karusnaha rohumaa</w:t>
            </w:r>
          </w:p>
        </w:tc>
      </w:tr>
      <w:tr w:rsidR="00817DAA" w:rsidRPr="00817DAA" w14:paraId="46D0CA9C" w14:textId="77777777" w:rsidTr="00817DAA">
        <w:trPr>
          <w:trHeight w:val="908"/>
        </w:trPr>
        <w:tc>
          <w:tcPr>
            <w:tcW w:w="1020" w:type="dxa"/>
            <w:hideMark/>
          </w:tcPr>
          <w:p w14:paraId="50753277" w14:textId="77777777" w:rsidR="00817DAA" w:rsidRPr="00817DAA" w:rsidRDefault="00817DAA" w:rsidP="00817DAA">
            <w:pPr>
              <w:rPr>
                <w:u w:val="single"/>
              </w:rPr>
            </w:pPr>
            <w:hyperlink r:id="rId42" w:history="1">
              <w:r w:rsidRPr="00817DAA">
                <w:rPr>
                  <w:rStyle w:val="Hyperlink"/>
                </w:rPr>
                <w:t>17886</w:t>
              </w:r>
            </w:hyperlink>
          </w:p>
        </w:tc>
        <w:tc>
          <w:tcPr>
            <w:tcW w:w="2040" w:type="dxa"/>
            <w:hideMark/>
          </w:tcPr>
          <w:p w14:paraId="3B1DE91B" w14:textId="77777777" w:rsidR="00817DAA" w:rsidRPr="00817DAA" w:rsidRDefault="00817DAA" w:rsidP="00817DAA">
            <w:r w:rsidRPr="00817DAA">
              <w:t>Kultusekivi</w:t>
            </w:r>
          </w:p>
        </w:tc>
        <w:tc>
          <w:tcPr>
            <w:tcW w:w="3960" w:type="dxa"/>
            <w:hideMark/>
          </w:tcPr>
          <w:p w14:paraId="05847D8A" w14:textId="77777777" w:rsidR="00817DAA" w:rsidRPr="00817DAA" w:rsidRDefault="00817DAA" w:rsidP="00817DAA">
            <w:r w:rsidRPr="00817DAA">
              <w:t>Harju maakond, Lääne-Harju vald, Karjaküla alevik, Karusnaha rohumaa</w:t>
            </w:r>
          </w:p>
        </w:tc>
      </w:tr>
      <w:tr w:rsidR="00817DAA" w:rsidRPr="00817DAA" w14:paraId="33CE7C0F" w14:textId="77777777" w:rsidTr="00817DAA">
        <w:trPr>
          <w:trHeight w:val="608"/>
        </w:trPr>
        <w:tc>
          <w:tcPr>
            <w:tcW w:w="1020" w:type="dxa"/>
            <w:hideMark/>
          </w:tcPr>
          <w:p w14:paraId="52F99458" w14:textId="77777777" w:rsidR="00817DAA" w:rsidRPr="00817DAA" w:rsidRDefault="00817DAA" w:rsidP="00817DAA">
            <w:pPr>
              <w:rPr>
                <w:u w:val="single"/>
              </w:rPr>
            </w:pPr>
            <w:hyperlink r:id="rId43" w:history="1">
              <w:r w:rsidRPr="00817DAA">
                <w:rPr>
                  <w:rStyle w:val="Hyperlink"/>
                </w:rPr>
                <w:t>17885</w:t>
              </w:r>
            </w:hyperlink>
          </w:p>
        </w:tc>
        <w:tc>
          <w:tcPr>
            <w:tcW w:w="2040" w:type="dxa"/>
            <w:hideMark/>
          </w:tcPr>
          <w:p w14:paraId="4BBCCD5C" w14:textId="77777777" w:rsidR="00817DAA" w:rsidRPr="00817DAA" w:rsidRDefault="00817DAA" w:rsidP="00817DAA">
            <w:r w:rsidRPr="00817DAA">
              <w:t>Kultusekivi</w:t>
            </w:r>
          </w:p>
        </w:tc>
        <w:tc>
          <w:tcPr>
            <w:tcW w:w="3960" w:type="dxa"/>
            <w:hideMark/>
          </w:tcPr>
          <w:p w14:paraId="251F10A6" w14:textId="77777777" w:rsidR="00817DAA" w:rsidRPr="00817DAA" w:rsidRDefault="00817DAA" w:rsidP="00817DAA">
            <w:r w:rsidRPr="00817DAA">
              <w:t>Harju maakond, Lääne-Harju vald, Tõmmiku küla, Mõisapõllu</w:t>
            </w:r>
          </w:p>
        </w:tc>
      </w:tr>
      <w:tr w:rsidR="00817DAA" w:rsidRPr="00817DAA" w14:paraId="7689D088" w14:textId="77777777" w:rsidTr="00817DAA">
        <w:trPr>
          <w:trHeight w:val="908"/>
        </w:trPr>
        <w:tc>
          <w:tcPr>
            <w:tcW w:w="1020" w:type="dxa"/>
            <w:hideMark/>
          </w:tcPr>
          <w:p w14:paraId="137A176E" w14:textId="77777777" w:rsidR="00817DAA" w:rsidRPr="00817DAA" w:rsidRDefault="00817DAA" w:rsidP="00817DAA">
            <w:pPr>
              <w:rPr>
                <w:u w:val="single"/>
              </w:rPr>
            </w:pPr>
            <w:hyperlink r:id="rId44" w:history="1">
              <w:r w:rsidRPr="00817DAA">
                <w:rPr>
                  <w:rStyle w:val="Hyperlink"/>
                </w:rPr>
                <w:t>17884</w:t>
              </w:r>
            </w:hyperlink>
          </w:p>
        </w:tc>
        <w:tc>
          <w:tcPr>
            <w:tcW w:w="2040" w:type="dxa"/>
            <w:hideMark/>
          </w:tcPr>
          <w:p w14:paraId="4DE1917B" w14:textId="77777777" w:rsidR="00817DAA" w:rsidRPr="00817DAA" w:rsidRDefault="00817DAA" w:rsidP="00817DAA">
            <w:r w:rsidRPr="00817DAA">
              <w:t>Kultusekivi</w:t>
            </w:r>
          </w:p>
        </w:tc>
        <w:tc>
          <w:tcPr>
            <w:tcW w:w="3960" w:type="dxa"/>
            <w:hideMark/>
          </w:tcPr>
          <w:p w14:paraId="6196F033" w14:textId="77777777" w:rsidR="00817DAA" w:rsidRPr="00817DAA" w:rsidRDefault="00817DAA" w:rsidP="00817DAA">
            <w:r w:rsidRPr="00817DAA">
              <w:t>Harju maakond, Lääne-Harju vald, Karjaküla alevik, Karusnaha rohumaa</w:t>
            </w:r>
          </w:p>
        </w:tc>
      </w:tr>
      <w:tr w:rsidR="00817DAA" w:rsidRPr="00817DAA" w14:paraId="41AFEF7C" w14:textId="77777777" w:rsidTr="00817DAA">
        <w:trPr>
          <w:trHeight w:val="608"/>
        </w:trPr>
        <w:tc>
          <w:tcPr>
            <w:tcW w:w="1020" w:type="dxa"/>
            <w:hideMark/>
          </w:tcPr>
          <w:p w14:paraId="2011E2DA" w14:textId="77777777" w:rsidR="00817DAA" w:rsidRPr="00817DAA" w:rsidRDefault="00817DAA" w:rsidP="00817DAA">
            <w:pPr>
              <w:rPr>
                <w:u w:val="single"/>
              </w:rPr>
            </w:pPr>
            <w:hyperlink r:id="rId45" w:history="1">
              <w:r w:rsidRPr="00817DAA">
                <w:rPr>
                  <w:rStyle w:val="Hyperlink"/>
                </w:rPr>
                <w:t>17883</w:t>
              </w:r>
            </w:hyperlink>
          </w:p>
        </w:tc>
        <w:tc>
          <w:tcPr>
            <w:tcW w:w="2040" w:type="dxa"/>
            <w:hideMark/>
          </w:tcPr>
          <w:p w14:paraId="693878F8" w14:textId="77777777" w:rsidR="00817DAA" w:rsidRPr="00817DAA" w:rsidRDefault="00817DAA" w:rsidP="00817DAA">
            <w:r w:rsidRPr="00817DAA">
              <w:t>Asulakoht</w:t>
            </w:r>
          </w:p>
        </w:tc>
        <w:tc>
          <w:tcPr>
            <w:tcW w:w="3960" w:type="dxa"/>
            <w:hideMark/>
          </w:tcPr>
          <w:p w14:paraId="3685AFA4" w14:textId="77777777" w:rsidR="00817DAA" w:rsidRPr="00817DAA" w:rsidRDefault="00817DAA" w:rsidP="00817DAA">
            <w:r w:rsidRPr="00817DAA">
              <w:t xml:space="preserve">Harju maakond, Lääne-Harju vald, Tõmmiku küla, </w:t>
            </w:r>
            <w:proofErr w:type="spellStart"/>
            <w:r w:rsidRPr="00817DAA">
              <w:t>Olmi</w:t>
            </w:r>
            <w:proofErr w:type="spellEnd"/>
          </w:p>
        </w:tc>
      </w:tr>
    </w:tbl>
    <w:p w14:paraId="1897A161" w14:textId="77777777" w:rsidR="00C55CC9" w:rsidRPr="00C55CC9" w:rsidRDefault="006B61D6" w:rsidP="00E8079D">
      <w:r w:rsidRPr="00C55CC9">
        <w:fldChar w:fldCharType="begin"/>
      </w:r>
      <w:r w:rsidRPr="00C55CC9">
        <w:instrText xml:space="preserve"> LINK </w:instrText>
      </w:r>
      <w:r w:rsidR="001B1B1F" w:rsidRPr="00C55CC9">
        <w:instrText xml:space="preserve">Excel.Sheet.12 C:\\Users\\mveld\\Desktop\\tapa_valla_arheoloogia_kaitse.xlsx Leht1!R1C1:R73C4 </w:instrText>
      </w:r>
      <w:r w:rsidRPr="00C55CC9">
        <w:instrText xml:space="preserve">\a \f 5 \h  \* MERGEFORMAT </w:instrText>
      </w:r>
      <w:r w:rsidRPr="00C55CC9">
        <w:fldChar w:fldCharType="separate"/>
      </w:r>
    </w:p>
    <w:p w14:paraId="46B50CCA" w14:textId="754D886B" w:rsidR="006B61D6" w:rsidRPr="00C55CC9" w:rsidRDefault="006B61D6" w:rsidP="00E8079D">
      <w:pPr>
        <w:sectPr w:rsidR="006B61D6" w:rsidRPr="00C55CC9" w:rsidSect="00492755">
          <w:headerReference w:type="default" r:id="rId46"/>
          <w:footerReference w:type="default" r:id="rId47"/>
          <w:pgSz w:w="11906" w:h="16838"/>
          <w:pgMar w:top="1417" w:right="1417" w:bottom="1417" w:left="1417" w:header="708" w:footer="708" w:gutter="0"/>
          <w:cols w:space="708"/>
          <w:docGrid w:linePitch="360"/>
        </w:sectPr>
      </w:pPr>
      <w:r w:rsidRPr="00C55CC9">
        <w:fldChar w:fldCharType="end"/>
      </w:r>
    </w:p>
    <w:p w14:paraId="683CB429" w14:textId="32903FA5" w:rsidR="001C639A" w:rsidRPr="00C55CC9" w:rsidRDefault="00F370E1" w:rsidP="001C639A">
      <w:pPr>
        <w:rPr>
          <w:rFonts w:ascii="Times New Roman" w:hAnsi="Times New Roman" w:cs="Times New Roman"/>
          <w:sz w:val="24"/>
          <w:szCs w:val="24"/>
        </w:rPr>
      </w:pPr>
      <w:r w:rsidRPr="00C55CC9">
        <w:rPr>
          <w:rFonts w:ascii="Times New Roman" w:hAnsi="Times New Roman" w:cs="Times New Roman"/>
          <w:sz w:val="24"/>
          <w:szCs w:val="24"/>
        </w:rPr>
        <w:lastRenderedPageBreak/>
        <w:t>Lisa</w:t>
      </w:r>
      <w:r w:rsidR="001C639A" w:rsidRPr="00C55CC9">
        <w:rPr>
          <w:rFonts w:ascii="Times New Roman" w:hAnsi="Times New Roman" w:cs="Times New Roman"/>
          <w:sz w:val="24"/>
          <w:szCs w:val="24"/>
        </w:rPr>
        <w:t>. Maakasutusega seotud soovitavad tegevused mälestistel ja meetmed maakasutuse negatiivse mõju leevendamiseks.</w:t>
      </w:r>
    </w:p>
    <w:p w14:paraId="7BD866A0" w14:textId="77777777" w:rsidR="001C639A" w:rsidRPr="00C55CC9" w:rsidRDefault="001C639A" w:rsidP="001C639A">
      <w:pPr>
        <w:rPr>
          <w:rFonts w:ascii="Times New Roman" w:hAnsi="Times New Roman" w:cs="Times New Roman"/>
          <w:sz w:val="24"/>
          <w:szCs w:val="24"/>
        </w:rPr>
      </w:pPr>
    </w:p>
    <w:tbl>
      <w:tblPr>
        <w:tblW w:w="22393" w:type="dxa"/>
        <w:tblCellMar>
          <w:left w:w="70" w:type="dxa"/>
          <w:right w:w="70" w:type="dxa"/>
        </w:tblCellMar>
        <w:tblLook w:val="04A0" w:firstRow="1" w:lastRow="0" w:firstColumn="1" w:lastColumn="0" w:noHBand="0" w:noVBand="1"/>
      </w:tblPr>
      <w:tblGrid>
        <w:gridCol w:w="625"/>
        <w:gridCol w:w="2409"/>
        <w:gridCol w:w="1940"/>
        <w:gridCol w:w="3823"/>
        <w:gridCol w:w="3151"/>
        <w:gridCol w:w="2867"/>
        <w:gridCol w:w="2189"/>
        <w:gridCol w:w="1730"/>
        <w:gridCol w:w="1783"/>
        <w:gridCol w:w="938"/>
        <w:gridCol w:w="938"/>
      </w:tblGrid>
      <w:tr w:rsidR="001C639A" w:rsidRPr="00C55CC9" w14:paraId="3D522360" w14:textId="77777777" w:rsidTr="00F94368">
        <w:trPr>
          <w:trHeight w:val="260"/>
        </w:trPr>
        <w:tc>
          <w:tcPr>
            <w:tcW w:w="296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7E6113F"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ARHEOLOOGIAMÄLESTISED</w:t>
            </w:r>
          </w:p>
        </w:tc>
        <w:tc>
          <w:tcPr>
            <w:tcW w:w="18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03060F3"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TEGEVUSED</w:t>
            </w:r>
          </w:p>
        </w:tc>
        <w:tc>
          <w:tcPr>
            <w:tcW w:w="15731" w:type="dxa"/>
            <w:gridSpan w:val="6"/>
            <w:tcBorders>
              <w:top w:val="single" w:sz="4" w:space="0" w:color="auto"/>
              <w:left w:val="nil"/>
              <w:bottom w:val="single" w:sz="4" w:space="0" w:color="auto"/>
              <w:right w:val="single" w:sz="4" w:space="0" w:color="auto"/>
            </w:tcBorders>
            <w:shd w:val="clear" w:color="auto" w:fill="auto"/>
            <w:vAlign w:val="center"/>
            <w:hideMark/>
          </w:tcPr>
          <w:p w14:paraId="2B04138F"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ASUKOHT MAASTIKUL</w:t>
            </w:r>
          </w:p>
        </w:tc>
        <w:tc>
          <w:tcPr>
            <w:tcW w:w="938" w:type="dxa"/>
            <w:tcBorders>
              <w:top w:val="nil"/>
              <w:left w:val="nil"/>
              <w:bottom w:val="nil"/>
              <w:right w:val="nil"/>
            </w:tcBorders>
            <w:shd w:val="clear" w:color="auto" w:fill="auto"/>
            <w:noWrap/>
            <w:vAlign w:val="bottom"/>
            <w:hideMark/>
          </w:tcPr>
          <w:p w14:paraId="566F2126"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p>
        </w:tc>
        <w:tc>
          <w:tcPr>
            <w:tcW w:w="938" w:type="dxa"/>
            <w:tcBorders>
              <w:top w:val="nil"/>
              <w:left w:val="nil"/>
              <w:bottom w:val="nil"/>
              <w:right w:val="nil"/>
            </w:tcBorders>
            <w:shd w:val="clear" w:color="auto" w:fill="auto"/>
            <w:noWrap/>
            <w:vAlign w:val="bottom"/>
            <w:hideMark/>
          </w:tcPr>
          <w:p w14:paraId="0057A499" w14:textId="77777777" w:rsidR="001C639A" w:rsidRPr="00C55CC9" w:rsidRDefault="001C639A" w:rsidP="00F94368">
            <w:pPr>
              <w:spacing w:after="0" w:line="240" w:lineRule="auto"/>
              <w:jc w:val="center"/>
              <w:rPr>
                <w:rFonts w:ascii="Times New Roman" w:eastAsia="Times New Roman" w:hAnsi="Times New Roman" w:cs="Times New Roman"/>
                <w:sz w:val="20"/>
                <w:szCs w:val="20"/>
                <w:lang w:eastAsia="et-EE"/>
              </w:rPr>
            </w:pPr>
          </w:p>
        </w:tc>
      </w:tr>
      <w:tr w:rsidR="001C639A" w:rsidRPr="00C55CC9" w14:paraId="1937DC05" w14:textId="77777777" w:rsidTr="00F94368">
        <w:trPr>
          <w:trHeight w:val="496"/>
        </w:trPr>
        <w:tc>
          <w:tcPr>
            <w:tcW w:w="556" w:type="dxa"/>
            <w:tcBorders>
              <w:top w:val="nil"/>
              <w:left w:val="single" w:sz="4" w:space="0" w:color="auto"/>
              <w:bottom w:val="single" w:sz="4" w:space="0" w:color="auto"/>
              <w:right w:val="single" w:sz="4" w:space="0" w:color="auto"/>
            </w:tcBorders>
            <w:shd w:val="clear" w:color="auto" w:fill="auto"/>
            <w:noWrap/>
            <w:vAlign w:val="center"/>
            <w:hideMark/>
          </w:tcPr>
          <w:p w14:paraId="1323F0A6"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LIIK</w:t>
            </w:r>
          </w:p>
        </w:tc>
        <w:tc>
          <w:tcPr>
            <w:tcW w:w="2409" w:type="dxa"/>
            <w:tcBorders>
              <w:top w:val="nil"/>
              <w:left w:val="nil"/>
              <w:bottom w:val="single" w:sz="4" w:space="0" w:color="auto"/>
              <w:right w:val="single" w:sz="4" w:space="0" w:color="auto"/>
            </w:tcBorders>
            <w:shd w:val="clear" w:color="auto" w:fill="auto"/>
            <w:vAlign w:val="center"/>
            <w:hideMark/>
          </w:tcPr>
          <w:p w14:paraId="64D3B8D7"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TÜÜP</w:t>
            </w:r>
          </w:p>
        </w:tc>
        <w:tc>
          <w:tcPr>
            <w:tcW w:w="1820" w:type="dxa"/>
            <w:vMerge/>
            <w:tcBorders>
              <w:top w:val="single" w:sz="4" w:space="0" w:color="auto"/>
              <w:left w:val="single" w:sz="4" w:space="0" w:color="auto"/>
              <w:bottom w:val="single" w:sz="4" w:space="0" w:color="auto"/>
              <w:right w:val="single" w:sz="4" w:space="0" w:color="auto"/>
            </w:tcBorders>
            <w:vAlign w:val="center"/>
            <w:hideMark/>
          </w:tcPr>
          <w:p w14:paraId="2966F436" w14:textId="77777777" w:rsidR="001C639A" w:rsidRPr="00C55CC9" w:rsidRDefault="001C639A" w:rsidP="00F94368">
            <w:pPr>
              <w:spacing w:after="0" w:line="240" w:lineRule="auto"/>
              <w:rPr>
                <w:rFonts w:ascii="Times New Roman" w:eastAsia="Times New Roman" w:hAnsi="Times New Roman" w:cs="Times New Roman"/>
                <w:b/>
                <w:bCs/>
                <w:color w:val="000000"/>
                <w:sz w:val="20"/>
                <w:szCs w:val="20"/>
                <w:lang w:eastAsia="et-EE"/>
              </w:rPr>
            </w:pPr>
          </w:p>
        </w:tc>
        <w:tc>
          <w:tcPr>
            <w:tcW w:w="3904" w:type="dxa"/>
            <w:tcBorders>
              <w:top w:val="nil"/>
              <w:left w:val="nil"/>
              <w:bottom w:val="single" w:sz="4" w:space="0" w:color="auto"/>
              <w:right w:val="single" w:sz="4" w:space="0" w:color="auto"/>
            </w:tcBorders>
            <w:shd w:val="clear" w:color="auto" w:fill="auto"/>
            <w:vAlign w:val="center"/>
            <w:hideMark/>
          </w:tcPr>
          <w:p w14:paraId="6DB388DE"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METS</w:t>
            </w:r>
          </w:p>
        </w:tc>
        <w:tc>
          <w:tcPr>
            <w:tcW w:w="3210" w:type="dxa"/>
            <w:tcBorders>
              <w:top w:val="nil"/>
              <w:left w:val="nil"/>
              <w:bottom w:val="single" w:sz="4" w:space="0" w:color="auto"/>
              <w:right w:val="single" w:sz="4" w:space="0" w:color="auto"/>
            </w:tcBorders>
            <w:shd w:val="clear" w:color="auto" w:fill="auto"/>
            <w:vAlign w:val="center"/>
            <w:hideMark/>
          </w:tcPr>
          <w:p w14:paraId="1B9690E8"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ROHUMAA</w:t>
            </w:r>
          </w:p>
        </w:tc>
        <w:tc>
          <w:tcPr>
            <w:tcW w:w="2909" w:type="dxa"/>
            <w:tcBorders>
              <w:top w:val="nil"/>
              <w:left w:val="nil"/>
              <w:bottom w:val="single" w:sz="4" w:space="0" w:color="auto"/>
              <w:right w:val="single" w:sz="4" w:space="0" w:color="auto"/>
            </w:tcBorders>
            <w:shd w:val="clear" w:color="auto" w:fill="auto"/>
            <w:vAlign w:val="center"/>
            <w:hideMark/>
          </w:tcPr>
          <w:p w14:paraId="7A41C941"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PÕLLUMAA</w:t>
            </w:r>
          </w:p>
        </w:tc>
        <w:tc>
          <w:tcPr>
            <w:tcW w:w="2215" w:type="dxa"/>
            <w:tcBorders>
              <w:top w:val="nil"/>
              <w:left w:val="nil"/>
              <w:bottom w:val="single" w:sz="4" w:space="0" w:color="auto"/>
              <w:right w:val="single" w:sz="4" w:space="0" w:color="auto"/>
            </w:tcBorders>
            <w:shd w:val="clear" w:color="auto" w:fill="auto"/>
            <w:vAlign w:val="center"/>
            <w:hideMark/>
          </w:tcPr>
          <w:p w14:paraId="48D2AC90"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ÕUEALA</w:t>
            </w:r>
          </w:p>
        </w:tc>
        <w:tc>
          <w:tcPr>
            <w:tcW w:w="1689" w:type="dxa"/>
            <w:tcBorders>
              <w:top w:val="nil"/>
              <w:left w:val="nil"/>
              <w:bottom w:val="single" w:sz="4" w:space="0" w:color="auto"/>
              <w:right w:val="single" w:sz="4" w:space="0" w:color="auto"/>
            </w:tcBorders>
            <w:shd w:val="clear" w:color="auto" w:fill="auto"/>
            <w:vAlign w:val="center"/>
            <w:hideMark/>
          </w:tcPr>
          <w:p w14:paraId="5532E428"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SOOSAAR/RABA</w:t>
            </w:r>
          </w:p>
        </w:tc>
        <w:tc>
          <w:tcPr>
            <w:tcW w:w="1802" w:type="dxa"/>
            <w:tcBorders>
              <w:top w:val="nil"/>
              <w:left w:val="nil"/>
              <w:bottom w:val="single" w:sz="4" w:space="0" w:color="auto"/>
              <w:right w:val="single" w:sz="4" w:space="0" w:color="auto"/>
            </w:tcBorders>
            <w:shd w:val="clear" w:color="auto" w:fill="auto"/>
            <w:vAlign w:val="center"/>
            <w:hideMark/>
          </w:tcPr>
          <w:p w14:paraId="1C67B630"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VEEKOGU</w:t>
            </w:r>
          </w:p>
        </w:tc>
        <w:tc>
          <w:tcPr>
            <w:tcW w:w="938" w:type="dxa"/>
            <w:tcBorders>
              <w:top w:val="nil"/>
              <w:left w:val="nil"/>
              <w:bottom w:val="nil"/>
              <w:right w:val="nil"/>
            </w:tcBorders>
            <w:shd w:val="clear" w:color="auto" w:fill="auto"/>
            <w:noWrap/>
            <w:vAlign w:val="bottom"/>
            <w:hideMark/>
          </w:tcPr>
          <w:p w14:paraId="51C5193E"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p>
        </w:tc>
        <w:tc>
          <w:tcPr>
            <w:tcW w:w="938" w:type="dxa"/>
            <w:tcBorders>
              <w:top w:val="nil"/>
              <w:left w:val="nil"/>
              <w:bottom w:val="nil"/>
              <w:right w:val="nil"/>
            </w:tcBorders>
            <w:shd w:val="clear" w:color="auto" w:fill="auto"/>
            <w:noWrap/>
            <w:vAlign w:val="bottom"/>
            <w:hideMark/>
          </w:tcPr>
          <w:p w14:paraId="11663625" w14:textId="77777777" w:rsidR="001C639A" w:rsidRPr="00C55CC9" w:rsidRDefault="001C639A" w:rsidP="00F94368">
            <w:pPr>
              <w:spacing w:after="0" w:line="240" w:lineRule="auto"/>
              <w:jc w:val="center"/>
              <w:rPr>
                <w:rFonts w:ascii="Times New Roman" w:eastAsia="Times New Roman" w:hAnsi="Times New Roman" w:cs="Times New Roman"/>
                <w:sz w:val="20"/>
                <w:szCs w:val="20"/>
                <w:lang w:eastAsia="et-EE"/>
              </w:rPr>
            </w:pPr>
          </w:p>
        </w:tc>
      </w:tr>
      <w:tr w:rsidR="001C639A" w:rsidRPr="00C55CC9" w14:paraId="06894D4B" w14:textId="77777777" w:rsidTr="00F94368">
        <w:trPr>
          <w:trHeight w:val="1108"/>
        </w:trPr>
        <w:tc>
          <w:tcPr>
            <w:tcW w:w="556" w:type="dxa"/>
            <w:vMerge w:val="restart"/>
            <w:tcBorders>
              <w:top w:val="nil"/>
              <w:left w:val="single" w:sz="4" w:space="0" w:color="auto"/>
              <w:bottom w:val="single" w:sz="4" w:space="0" w:color="auto"/>
              <w:right w:val="single" w:sz="4" w:space="0" w:color="auto"/>
            </w:tcBorders>
            <w:shd w:val="clear" w:color="000000" w:fill="BDD7EE"/>
            <w:noWrap/>
            <w:textDirection w:val="btLr"/>
            <w:vAlign w:val="center"/>
            <w:hideMark/>
          </w:tcPr>
          <w:p w14:paraId="0F007699"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KINDLUSTATUD KOHAD</w:t>
            </w:r>
          </w:p>
        </w:tc>
        <w:tc>
          <w:tcPr>
            <w:tcW w:w="2409" w:type="dxa"/>
            <w:vMerge w:val="restart"/>
            <w:tcBorders>
              <w:top w:val="nil"/>
              <w:left w:val="single" w:sz="4" w:space="0" w:color="auto"/>
              <w:bottom w:val="single" w:sz="4" w:space="0" w:color="auto"/>
              <w:right w:val="single" w:sz="4" w:space="0" w:color="auto"/>
            </w:tcBorders>
            <w:shd w:val="clear" w:color="000000" w:fill="BDD7EE"/>
            <w:vAlign w:val="center"/>
            <w:hideMark/>
          </w:tcPr>
          <w:p w14:paraId="1FD289B3"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LINNUS / KINDLUSTATUD ASULA/KESKAEGNE LINNUS</w:t>
            </w:r>
          </w:p>
        </w:tc>
        <w:tc>
          <w:tcPr>
            <w:tcW w:w="1820" w:type="dxa"/>
            <w:tcBorders>
              <w:top w:val="nil"/>
              <w:left w:val="nil"/>
              <w:bottom w:val="single" w:sz="4" w:space="0" w:color="auto"/>
              <w:right w:val="single" w:sz="4" w:space="0" w:color="auto"/>
            </w:tcBorders>
            <w:shd w:val="clear" w:color="auto" w:fill="auto"/>
            <w:vAlign w:val="center"/>
            <w:hideMark/>
          </w:tcPr>
          <w:p w14:paraId="6AF961C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2239" w:type="dxa"/>
            <w:gridSpan w:val="4"/>
            <w:tcBorders>
              <w:top w:val="single" w:sz="4" w:space="0" w:color="auto"/>
              <w:left w:val="nil"/>
              <w:bottom w:val="single" w:sz="4" w:space="0" w:color="auto"/>
              <w:right w:val="single" w:sz="4" w:space="0" w:color="auto"/>
            </w:tcBorders>
            <w:shd w:val="clear" w:color="auto" w:fill="auto"/>
            <w:vAlign w:val="center"/>
            <w:hideMark/>
          </w:tcPr>
          <w:p w14:paraId="7C281F1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Üldjuhul kogukondlik pärandipaik, sobib kultuuri- ja loodusturismi objektiks; maa senisel sihtotstarbelisel kasutamisel arheoloogilisi väärtusi säilitavate erisustega arvestamine.</w:t>
            </w:r>
            <w:r w:rsidRPr="00C55CC9">
              <w:rPr>
                <w:rFonts w:ascii="Times New Roman" w:eastAsia="Times New Roman" w:hAnsi="Times New Roman" w:cs="Times New Roman"/>
                <w:color w:val="000000"/>
                <w:sz w:val="20"/>
                <w:szCs w:val="20"/>
                <w:lang w:eastAsia="et-EE"/>
              </w:rPr>
              <w:br/>
              <w:t>Keskaegsete linnuste puhul maapinnal nähtavate müüride konserveerimine; puude ja põõsaste kasvu piiramine, võimalusel vähemalt üks kord aastas niitmine; olemasolevate jalgradade ja linnusele juurdepääsu tagavate treppide korrashoid, infotahvlite paigaldamine ja korrashoid, vajadusel tegevuskava koostamine.</w:t>
            </w:r>
          </w:p>
        </w:tc>
        <w:tc>
          <w:tcPr>
            <w:tcW w:w="1689" w:type="dxa"/>
            <w:tcBorders>
              <w:top w:val="nil"/>
              <w:left w:val="nil"/>
              <w:bottom w:val="single" w:sz="4" w:space="0" w:color="auto"/>
              <w:right w:val="single" w:sz="4" w:space="0" w:color="auto"/>
            </w:tcBorders>
            <w:shd w:val="clear" w:color="000000" w:fill="D0CECE"/>
            <w:vAlign w:val="center"/>
            <w:hideMark/>
          </w:tcPr>
          <w:p w14:paraId="2A3EEBC3"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000000" w:fill="D0CECE"/>
            <w:vAlign w:val="center"/>
            <w:hideMark/>
          </w:tcPr>
          <w:p w14:paraId="4AE76949"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bottom"/>
            <w:hideMark/>
          </w:tcPr>
          <w:p w14:paraId="2ABF005E"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bottom"/>
            <w:hideMark/>
          </w:tcPr>
          <w:p w14:paraId="7C7DF0BC" w14:textId="77777777" w:rsidR="001C639A" w:rsidRPr="00C55CC9" w:rsidRDefault="001C639A" w:rsidP="00F94368">
            <w:pPr>
              <w:spacing w:after="0" w:line="240" w:lineRule="auto"/>
              <w:jc w:val="center"/>
              <w:rPr>
                <w:rFonts w:ascii="Times New Roman" w:eastAsia="Times New Roman" w:hAnsi="Times New Roman" w:cs="Times New Roman"/>
                <w:sz w:val="20"/>
                <w:szCs w:val="20"/>
                <w:lang w:eastAsia="et-EE"/>
              </w:rPr>
            </w:pPr>
          </w:p>
        </w:tc>
      </w:tr>
      <w:tr w:rsidR="001C639A" w:rsidRPr="00C55CC9" w14:paraId="20B79D93" w14:textId="77777777" w:rsidTr="00F94368">
        <w:trPr>
          <w:trHeight w:val="822"/>
        </w:trPr>
        <w:tc>
          <w:tcPr>
            <w:tcW w:w="556" w:type="dxa"/>
            <w:vMerge/>
            <w:tcBorders>
              <w:top w:val="nil"/>
              <w:left w:val="single" w:sz="4" w:space="0" w:color="auto"/>
              <w:bottom w:val="single" w:sz="4" w:space="0" w:color="auto"/>
              <w:right w:val="single" w:sz="4" w:space="0" w:color="auto"/>
            </w:tcBorders>
            <w:vAlign w:val="center"/>
            <w:hideMark/>
          </w:tcPr>
          <w:p w14:paraId="5C66E66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tcBorders>
              <w:top w:val="nil"/>
              <w:left w:val="single" w:sz="4" w:space="0" w:color="auto"/>
              <w:bottom w:val="single" w:sz="4" w:space="0" w:color="auto"/>
              <w:right w:val="single" w:sz="4" w:space="0" w:color="auto"/>
            </w:tcBorders>
            <w:vAlign w:val="center"/>
            <w:hideMark/>
          </w:tcPr>
          <w:p w14:paraId="72A2B59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vMerge w:val="restart"/>
            <w:tcBorders>
              <w:top w:val="nil"/>
              <w:left w:val="single" w:sz="4" w:space="0" w:color="auto"/>
              <w:bottom w:val="single" w:sz="4" w:space="0" w:color="auto"/>
              <w:right w:val="single" w:sz="4" w:space="0" w:color="auto"/>
            </w:tcBorders>
            <w:shd w:val="clear" w:color="auto" w:fill="auto"/>
            <w:vAlign w:val="center"/>
            <w:hideMark/>
          </w:tcPr>
          <w:p w14:paraId="671C70F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12239"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258B5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Töödel maapinna mitte kahjustamine (sh raietööd, metsamaa ettevalmistus jms);</w:t>
            </w:r>
            <w:r w:rsidRPr="00C55CC9">
              <w:rPr>
                <w:rFonts w:ascii="Times New Roman" w:eastAsia="Times New Roman" w:hAnsi="Times New Roman" w:cs="Times New Roman"/>
                <w:color w:val="000000"/>
                <w:sz w:val="20"/>
                <w:szCs w:val="20"/>
                <w:lang w:eastAsia="et-EE"/>
              </w:rPr>
              <w:br/>
              <w:t xml:space="preserve">Mootorsõidukite juurdepääsu piiramine. </w:t>
            </w:r>
            <w:r w:rsidRPr="00C55CC9">
              <w:rPr>
                <w:rFonts w:ascii="Times New Roman" w:eastAsia="Times New Roman" w:hAnsi="Times New Roman" w:cs="Times New Roman"/>
                <w:color w:val="000000"/>
                <w:sz w:val="20"/>
                <w:szCs w:val="20"/>
                <w:lang w:eastAsia="et-EE"/>
              </w:rPr>
              <w:br/>
              <w:t>Rekonstruktsioone, vaateid segavaid väikevorme või ehitisi linnusele ja selle põhivaatesuundadesse mitte kavandamine.</w:t>
            </w:r>
          </w:p>
        </w:tc>
        <w:tc>
          <w:tcPr>
            <w:tcW w:w="1689" w:type="dxa"/>
            <w:vMerge w:val="restart"/>
            <w:tcBorders>
              <w:top w:val="nil"/>
              <w:left w:val="single" w:sz="4" w:space="0" w:color="auto"/>
              <w:bottom w:val="single" w:sz="4" w:space="0" w:color="auto"/>
              <w:right w:val="single" w:sz="4" w:space="0" w:color="auto"/>
            </w:tcBorders>
            <w:shd w:val="clear" w:color="000000" w:fill="D0CECE"/>
            <w:vAlign w:val="center"/>
            <w:hideMark/>
          </w:tcPr>
          <w:p w14:paraId="4060695E"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vMerge w:val="restart"/>
            <w:tcBorders>
              <w:top w:val="nil"/>
              <w:left w:val="single" w:sz="4" w:space="0" w:color="auto"/>
              <w:bottom w:val="single" w:sz="4" w:space="0" w:color="auto"/>
              <w:right w:val="single" w:sz="4" w:space="0" w:color="auto"/>
            </w:tcBorders>
            <w:shd w:val="clear" w:color="000000" w:fill="D0CECE"/>
            <w:vAlign w:val="center"/>
            <w:hideMark/>
          </w:tcPr>
          <w:p w14:paraId="4DB71B48"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049E74B9"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4DF08F55"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6CF07D80" w14:textId="77777777" w:rsidTr="00F94368">
        <w:trPr>
          <w:trHeight w:val="260"/>
        </w:trPr>
        <w:tc>
          <w:tcPr>
            <w:tcW w:w="556" w:type="dxa"/>
            <w:vMerge/>
            <w:tcBorders>
              <w:top w:val="nil"/>
              <w:left w:val="single" w:sz="4" w:space="0" w:color="auto"/>
              <w:bottom w:val="single" w:sz="4" w:space="0" w:color="auto"/>
              <w:right w:val="single" w:sz="4" w:space="0" w:color="auto"/>
            </w:tcBorders>
            <w:vAlign w:val="center"/>
            <w:hideMark/>
          </w:tcPr>
          <w:p w14:paraId="3F24E73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tcBorders>
              <w:top w:val="nil"/>
              <w:left w:val="single" w:sz="4" w:space="0" w:color="auto"/>
              <w:bottom w:val="single" w:sz="4" w:space="0" w:color="auto"/>
              <w:right w:val="single" w:sz="4" w:space="0" w:color="auto"/>
            </w:tcBorders>
            <w:vAlign w:val="center"/>
            <w:hideMark/>
          </w:tcPr>
          <w:p w14:paraId="05C8235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vMerge/>
            <w:tcBorders>
              <w:top w:val="nil"/>
              <w:left w:val="single" w:sz="4" w:space="0" w:color="auto"/>
              <w:bottom w:val="single" w:sz="4" w:space="0" w:color="auto"/>
              <w:right w:val="single" w:sz="4" w:space="0" w:color="auto"/>
            </w:tcBorders>
            <w:vAlign w:val="center"/>
            <w:hideMark/>
          </w:tcPr>
          <w:p w14:paraId="6A01B1ED"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2239" w:type="dxa"/>
            <w:gridSpan w:val="4"/>
            <w:vMerge/>
            <w:tcBorders>
              <w:top w:val="single" w:sz="4" w:space="0" w:color="auto"/>
              <w:left w:val="single" w:sz="4" w:space="0" w:color="auto"/>
              <w:bottom w:val="single" w:sz="4" w:space="0" w:color="auto"/>
              <w:right w:val="single" w:sz="4" w:space="0" w:color="auto"/>
            </w:tcBorders>
            <w:vAlign w:val="center"/>
            <w:hideMark/>
          </w:tcPr>
          <w:p w14:paraId="5E13B6B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689" w:type="dxa"/>
            <w:vMerge/>
            <w:tcBorders>
              <w:top w:val="nil"/>
              <w:left w:val="single" w:sz="4" w:space="0" w:color="auto"/>
              <w:bottom w:val="single" w:sz="4" w:space="0" w:color="auto"/>
              <w:right w:val="single" w:sz="4" w:space="0" w:color="auto"/>
            </w:tcBorders>
            <w:vAlign w:val="center"/>
            <w:hideMark/>
          </w:tcPr>
          <w:p w14:paraId="3554D68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02" w:type="dxa"/>
            <w:vMerge/>
            <w:tcBorders>
              <w:top w:val="nil"/>
              <w:left w:val="single" w:sz="4" w:space="0" w:color="auto"/>
              <w:bottom w:val="single" w:sz="4" w:space="0" w:color="auto"/>
              <w:right w:val="single" w:sz="4" w:space="0" w:color="auto"/>
            </w:tcBorders>
            <w:vAlign w:val="center"/>
            <w:hideMark/>
          </w:tcPr>
          <w:p w14:paraId="12B7E426"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33B8421F"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c>
          <w:tcPr>
            <w:tcW w:w="938" w:type="dxa"/>
            <w:tcBorders>
              <w:top w:val="nil"/>
              <w:left w:val="nil"/>
              <w:bottom w:val="nil"/>
              <w:right w:val="nil"/>
            </w:tcBorders>
            <w:shd w:val="clear" w:color="auto" w:fill="auto"/>
            <w:noWrap/>
            <w:vAlign w:val="center"/>
            <w:hideMark/>
          </w:tcPr>
          <w:p w14:paraId="3ECD8191"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7426A866" w14:textId="77777777" w:rsidTr="00F94368">
        <w:trPr>
          <w:trHeight w:val="1355"/>
        </w:trPr>
        <w:tc>
          <w:tcPr>
            <w:tcW w:w="556" w:type="dxa"/>
            <w:vMerge/>
            <w:tcBorders>
              <w:top w:val="nil"/>
              <w:left w:val="single" w:sz="4" w:space="0" w:color="auto"/>
              <w:bottom w:val="single" w:sz="4" w:space="0" w:color="auto"/>
              <w:right w:val="single" w:sz="4" w:space="0" w:color="auto"/>
            </w:tcBorders>
            <w:vAlign w:val="center"/>
            <w:hideMark/>
          </w:tcPr>
          <w:p w14:paraId="610B91E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val="restart"/>
            <w:tcBorders>
              <w:top w:val="nil"/>
              <w:left w:val="single" w:sz="4" w:space="0" w:color="auto"/>
              <w:bottom w:val="single" w:sz="4" w:space="0" w:color="auto"/>
              <w:right w:val="single" w:sz="4" w:space="0" w:color="auto"/>
            </w:tcBorders>
            <w:shd w:val="clear" w:color="000000" w:fill="BDD7EE"/>
            <w:vAlign w:val="center"/>
            <w:hideMark/>
          </w:tcPr>
          <w:p w14:paraId="13EA502C"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PELGUPAIK</w:t>
            </w:r>
          </w:p>
        </w:tc>
        <w:tc>
          <w:tcPr>
            <w:tcW w:w="1820" w:type="dxa"/>
            <w:tcBorders>
              <w:top w:val="nil"/>
              <w:left w:val="nil"/>
              <w:bottom w:val="single" w:sz="4" w:space="0" w:color="auto"/>
              <w:right w:val="single" w:sz="4" w:space="0" w:color="auto"/>
            </w:tcBorders>
            <w:shd w:val="clear" w:color="auto" w:fill="auto"/>
            <w:vAlign w:val="center"/>
            <w:hideMark/>
          </w:tcPr>
          <w:p w14:paraId="1F12735D"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2239" w:type="dxa"/>
            <w:gridSpan w:val="4"/>
            <w:tcBorders>
              <w:top w:val="single" w:sz="4" w:space="0" w:color="auto"/>
              <w:left w:val="nil"/>
              <w:bottom w:val="single" w:sz="4" w:space="0" w:color="auto"/>
              <w:right w:val="single" w:sz="4" w:space="0" w:color="000000"/>
            </w:tcBorders>
            <w:shd w:val="clear" w:color="auto" w:fill="auto"/>
            <w:vAlign w:val="center"/>
            <w:hideMark/>
          </w:tcPr>
          <w:p w14:paraId="21E0864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Sobib kultuuri- ja loodusturismi objektiks; maa senisel sihtotstarbelisel kasutamisel arheoloogilisi väärtusi säilitavate erisustega arvestamine; olemasolevate jalgradade korrashoid, infotahvlite paigaldamine ja korrashoid </w:t>
            </w:r>
          </w:p>
        </w:tc>
        <w:tc>
          <w:tcPr>
            <w:tcW w:w="3491" w:type="dxa"/>
            <w:gridSpan w:val="2"/>
            <w:tcBorders>
              <w:top w:val="single" w:sz="4" w:space="0" w:color="auto"/>
              <w:left w:val="nil"/>
              <w:bottom w:val="single" w:sz="4" w:space="0" w:color="auto"/>
              <w:right w:val="single" w:sz="4" w:space="0" w:color="auto"/>
            </w:tcBorders>
            <w:shd w:val="clear" w:color="auto" w:fill="auto"/>
            <w:vAlign w:val="center"/>
            <w:hideMark/>
          </w:tcPr>
          <w:p w14:paraId="3D8C6DA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Sobib kultuuri- ja loodusturismi objektiks; maa senine sihtotstarbeline kasutamine, sh väärtusi säilitavate erisustega arvestamine;  olemasolevate jalgradade korrashoid, infotahvlite paigaldamine ja korrashoid </w:t>
            </w:r>
          </w:p>
        </w:tc>
        <w:tc>
          <w:tcPr>
            <w:tcW w:w="938" w:type="dxa"/>
            <w:tcBorders>
              <w:top w:val="nil"/>
              <w:left w:val="nil"/>
              <w:bottom w:val="nil"/>
              <w:right w:val="nil"/>
            </w:tcBorders>
            <w:shd w:val="clear" w:color="auto" w:fill="auto"/>
            <w:noWrap/>
            <w:vAlign w:val="center"/>
            <w:hideMark/>
          </w:tcPr>
          <w:p w14:paraId="4F572596"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5D49D2BE"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02652048" w14:textId="77777777" w:rsidTr="00F94368">
        <w:trPr>
          <w:trHeight w:val="1023"/>
        </w:trPr>
        <w:tc>
          <w:tcPr>
            <w:tcW w:w="556" w:type="dxa"/>
            <w:vMerge/>
            <w:tcBorders>
              <w:top w:val="nil"/>
              <w:left w:val="single" w:sz="4" w:space="0" w:color="auto"/>
              <w:bottom w:val="single" w:sz="4" w:space="0" w:color="auto"/>
              <w:right w:val="single" w:sz="4" w:space="0" w:color="auto"/>
            </w:tcBorders>
            <w:vAlign w:val="center"/>
            <w:hideMark/>
          </w:tcPr>
          <w:p w14:paraId="0A17480B"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tcBorders>
              <w:top w:val="nil"/>
              <w:left w:val="single" w:sz="4" w:space="0" w:color="auto"/>
              <w:bottom w:val="single" w:sz="4" w:space="0" w:color="auto"/>
              <w:right w:val="single" w:sz="4" w:space="0" w:color="auto"/>
            </w:tcBorders>
            <w:vAlign w:val="center"/>
            <w:hideMark/>
          </w:tcPr>
          <w:p w14:paraId="3A33928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678A332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12239" w:type="dxa"/>
            <w:gridSpan w:val="4"/>
            <w:tcBorders>
              <w:top w:val="single" w:sz="4" w:space="0" w:color="auto"/>
              <w:left w:val="nil"/>
              <w:bottom w:val="single" w:sz="4" w:space="0" w:color="auto"/>
              <w:right w:val="single" w:sz="4" w:space="0" w:color="000000"/>
            </w:tcBorders>
            <w:shd w:val="clear" w:color="auto" w:fill="auto"/>
            <w:vAlign w:val="center"/>
            <w:hideMark/>
          </w:tcPr>
          <w:p w14:paraId="3BD8D8F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Olemasoleva keskkonna säilitamine; mootorsõidukite juurdepääsu piiramine.  </w:t>
            </w:r>
          </w:p>
        </w:tc>
        <w:tc>
          <w:tcPr>
            <w:tcW w:w="3491" w:type="dxa"/>
            <w:gridSpan w:val="2"/>
            <w:tcBorders>
              <w:top w:val="single" w:sz="4" w:space="0" w:color="auto"/>
              <w:left w:val="nil"/>
              <w:bottom w:val="single" w:sz="4" w:space="0" w:color="auto"/>
              <w:right w:val="single" w:sz="4" w:space="0" w:color="auto"/>
            </w:tcBorders>
            <w:shd w:val="clear" w:color="auto" w:fill="auto"/>
            <w:vAlign w:val="center"/>
            <w:hideMark/>
          </w:tcPr>
          <w:p w14:paraId="0907B933"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r w:rsidRPr="00C55CC9">
              <w:rPr>
                <w:rFonts w:ascii="Times New Roman" w:eastAsia="Times New Roman" w:hAnsi="Times New Roman" w:cs="Times New Roman"/>
                <w:sz w:val="20"/>
                <w:szCs w:val="20"/>
                <w:lang w:eastAsia="et-EE"/>
              </w:rPr>
              <w:t>Olemasoleva keskkonna säilitamine; mootorsõidukite juurdepääsu piiramine.</w:t>
            </w:r>
          </w:p>
        </w:tc>
        <w:tc>
          <w:tcPr>
            <w:tcW w:w="938" w:type="dxa"/>
            <w:tcBorders>
              <w:top w:val="nil"/>
              <w:left w:val="nil"/>
              <w:bottom w:val="nil"/>
              <w:right w:val="nil"/>
            </w:tcBorders>
            <w:shd w:val="clear" w:color="auto" w:fill="auto"/>
            <w:noWrap/>
            <w:vAlign w:val="center"/>
            <w:hideMark/>
          </w:tcPr>
          <w:p w14:paraId="0858819E"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c>
          <w:tcPr>
            <w:tcW w:w="938" w:type="dxa"/>
            <w:tcBorders>
              <w:top w:val="nil"/>
              <w:left w:val="nil"/>
              <w:bottom w:val="nil"/>
              <w:right w:val="nil"/>
            </w:tcBorders>
            <w:shd w:val="clear" w:color="auto" w:fill="auto"/>
            <w:noWrap/>
            <w:vAlign w:val="center"/>
            <w:hideMark/>
          </w:tcPr>
          <w:p w14:paraId="467144B1"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69E1D773" w14:textId="77777777" w:rsidTr="00F94368">
        <w:trPr>
          <w:trHeight w:val="1564"/>
        </w:trPr>
        <w:tc>
          <w:tcPr>
            <w:tcW w:w="556" w:type="dxa"/>
            <w:vMerge w:val="restart"/>
            <w:tcBorders>
              <w:top w:val="nil"/>
              <w:left w:val="single" w:sz="4" w:space="0" w:color="auto"/>
              <w:bottom w:val="single" w:sz="4" w:space="0" w:color="auto"/>
              <w:right w:val="single" w:sz="4" w:space="0" w:color="auto"/>
            </w:tcBorders>
            <w:shd w:val="clear" w:color="000000" w:fill="FFFF00"/>
            <w:noWrap/>
            <w:textDirection w:val="btLr"/>
            <w:vAlign w:val="center"/>
            <w:hideMark/>
          </w:tcPr>
          <w:p w14:paraId="7C9425CC"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ELUPAIGAD</w:t>
            </w:r>
          </w:p>
        </w:tc>
        <w:tc>
          <w:tcPr>
            <w:tcW w:w="2409" w:type="dxa"/>
            <w:vMerge w:val="restart"/>
            <w:tcBorders>
              <w:top w:val="nil"/>
              <w:left w:val="single" w:sz="4" w:space="0" w:color="auto"/>
              <w:bottom w:val="single" w:sz="4" w:space="0" w:color="auto"/>
              <w:right w:val="single" w:sz="4" w:space="0" w:color="auto"/>
            </w:tcBorders>
            <w:shd w:val="clear" w:color="000000" w:fill="FFFF00"/>
            <w:vAlign w:val="center"/>
            <w:hideMark/>
          </w:tcPr>
          <w:p w14:paraId="5A7AF36E"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ASULAKOHT</w:t>
            </w:r>
          </w:p>
        </w:tc>
        <w:tc>
          <w:tcPr>
            <w:tcW w:w="1820" w:type="dxa"/>
            <w:tcBorders>
              <w:top w:val="nil"/>
              <w:left w:val="nil"/>
              <w:bottom w:val="single" w:sz="4" w:space="0" w:color="auto"/>
              <w:right w:val="single" w:sz="4" w:space="0" w:color="auto"/>
            </w:tcBorders>
            <w:shd w:val="clear" w:color="auto" w:fill="auto"/>
            <w:vAlign w:val="center"/>
            <w:hideMark/>
          </w:tcPr>
          <w:p w14:paraId="39D9982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3904" w:type="dxa"/>
            <w:tcBorders>
              <w:top w:val="nil"/>
              <w:left w:val="nil"/>
              <w:bottom w:val="single" w:sz="4" w:space="0" w:color="auto"/>
              <w:right w:val="single" w:sz="4" w:space="0" w:color="auto"/>
            </w:tcBorders>
            <w:shd w:val="clear" w:color="auto" w:fill="auto"/>
            <w:vAlign w:val="center"/>
            <w:hideMark/>
          </w:tcPr>
          <w:p w14:paraId="6BAEFE2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Maa senisel sihtotstarbelisel kasutamisel arheoloogilisi väärtusi säilitavate erisustega arvestamine, otsene hooldusvajadus puudub</w:t>
            </w:r>
          </w:p>
        </w:tc>
        <w:tc>
          <w:tcPr>
            <w:tcW w:w="3210" w:type="dxa"/>
            <w:tcBorders>
              <w:top w:val="nil"/>
              <w:left w:val="nil"/>
              <w:bottom w:val="single" w:sz="4" w:space="0" w:color="auto"/>
              <w:right w:val="single" w:sz="4" w:space="0" w:color="auto"/>
            </w:tcBorders>
            <w:shd w:val="clear" w:color="auto" w:fill="auto"/>
            <w:vAlign w:val="center"/>
            <w:hideMark/>
          </w:tcPr>
          <w:p w14:paraId="33595D9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maa senisel sihtotstarbelisel kasutamisel arheoloogilisi väärtusi säilitavate erisustega arvestamine, otsene hooldusvajadus puudub; võib kasutada rohusööjate karjamaana </w:t>
            </w:r>
          </w:p>
        </w:tc>
        <w:tc>
          <w:tcPr>
            <w:tcW w:w="2909" w:type="dxa"/>
            <w:tcBorders>
              <w:top w:val="nil"/>
              <w:left w:val="nil"/>
              <w:bottom w:val="single" w:sz="4" w:space="0" w:color="auto"/>
              <w:right w:val="single" w:sz="4" w:space="0" w:color="auto"/>
            </w:tcBorders>
            <w:shd w:val="clear" w:color="auto" w:fill="auto"/>
            <w:vAlign w:val="center"/>
            <w:hideMark/>
          </w:tcPr>
          <w:p w14:paraId="0669071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maa senisel sihtotstarbelisel kasutamisel arheoloogilisi väärtusi säilitavate erisustega arvestamine, otsene hooldusvajadus puudub</w:t>
            </w:r>
          </w:p>
        </w:tc>
        <w:tc>
          <w:tcPr>
            <w:tcW w:w="2215" w:type="dxa"/>
            <w:tcBorders>
              <w:top w:val="nil"/>
              <w:left w:val="nil"/>
              <w:bottom w:val="single" w:sz="4" w:space="0" w:color="auto"/>
              <w:right w:val="single" w:sz="4" w:space="0" w:color="auto"/>
            </w:tcBorders>
            <w:shd w:val="clear" w:color="auto" w:fill="auto"/>
            <w:vAlign w:val="center"/>
            <w:hideMark/>
          </w:tcPr>
          <w:p w14:paraId="0642840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maa senisel sihtotstarbelisel kasutamisel arheoloogilisi väärtusi säilitavate erisustega arvestamine, otsene hooldusvajadus puudub; külaplatsina kasutamine; </w:t>
            </w:r>
          </w:p>
        </w:tc>
        <w:tc>
          <w:tcPr>
            <w:tcW w:w="1689" w:type="dxa"/>
            <w:tcBorders>
              <w:top w:val="nil"/>
              <w:left w:val="nil"/>
              <w:bottom w:val="single" w:sz="4" w:space="0" w:color="auto"/>
              <w:right w:val="single" w:sz="4" w:space="0" w:color="auto"/>
            </w:tcBorders>
            <w:shd w:val="clear" w:color="000000" w:fill="D0CECE"/>
            <w:vAlign w:val="center"/>
            <w:hideMark/>
          </w:tcPr>
          <w:p w14:paraId="40D0E07B"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000000" w:fill="D0CECE"/>
            <w:vAlign w:val="center"/>
            <w:hideMark/>
          </w:tcPr>
          <w:p w14:paraId="2840AEE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5482435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245EF4CB"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2184F407" w14:textId="77777777" w:rsidTr="00F94368">
        <w:trPr>
          <w:trHeight w:val="1042"/>
        </w:trPr>
        <w:tc>
          <w:tcPr>
            <w:tcW w:w="556" w:type="dxa"/>
            <w:vMerge/>
            <w:tcBorders>
              <w:top w:val="nil"/>
              <w:left w:val="single" w:sz="4" w:space="0" w:color="auto"/>
              <w:bottom w:val="single" w:sz="4" w:space="0" w:color="auto"/>
              <w:right w:val="single" w:sz="4" w:space="0" w:color="auto"/>
            </w:tcBorders>
            <w:vAlign w:val="center"/>
            <w:hideMark/>
          </w:tcPr>
          <w:p w14:paraId="18135077"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tcBorders>
              <w:top w:val="nil"/>
              <w:left w:val="single" w:sz="4" w:space="0" w:color="auto"/>
              <w:bottom w:val="single" w:sz="4" w:space="0" w:color="auto"/>
              <w:right w:val="single" w:sz="4" w:space="0" w:color="auto"/>
            </w:tcBorders>
            <w:vAlign w:val="center"/>
            <w:hideMark/>
          </w:tcPr>
          <w:p w14:paraId="3802981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56922A76"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3904" w:type="dxa"/>
            <w:tcBorders>
              <w:top w:val="nil"/>
              <w:left w:val="nil"/>
              <w:bottom w:val="single" w:sz="4" w:space="0" w:color="auto"/>
              <w:right w:val="single" w:sz="4" w:space="0" w:color="auto"/>
            </w:tcBorders>
            <w:shd w:val="clear" w:color="auto" w:fill="auto"/>
            <w:vAlign w:val="center"/>
            <w:hideMark/>
          </w:tcPr>
          <w:p w14:paraId="4073C4DD"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Töödel maapinna mitte kahjustamine (sh raietööd, metsamaa ettevalmistus jms)</w:t>
            </w:r>
          </w:p>
        </w:tc>
        <w:tc>
          <w:tcPr>
            <w:tcW w:w="3210" w:type="dxa"/>
            <w:tcBorders>
              <w:top w:val="nil"/>
              <w:left w:val="nil"/>
              <w:bottom w:val="single" w:sz="4" w:space="0" w:color="auto"/>
              <w:right w:val="single" w:sz="4" w:space="0" w:color="auto"/>
            </w:tcBorders>
            <w:shd w:val="clear" w:color="auto" w:fill="auto"/>
            <w:vAlign w:val="center"/>
            <w:hideMark/>
          </w:tcPr>
          <w:p w14:paraId="34541D8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Võib kasutada rohusööjate karjamaana</w:t>
            </w:r>
          </w:p>
        </w:tc>
        <w:tc>
          <w:tcPr>
            <w:tcW w:w="2909" w:type="dxa"/>
            <w:tcBorders>
              <w:top w:val="nil"/>
              <w:left w:val="nil"/>
              <w:bottom w:val="single" w:sz="4" w:space="0" w:color="auto"/>
              <w:right w:val="single" w:sz="4" w:space="0" w:color="auto"/>
            </w:tcBorders>
            <w:shd w:val="clear" w:color="auto" w:fill="auto"/>
            <w:vAlign w:val="center"/>
            <w:hideMark/>
          </w:tcPr>
          <w:p w14:paraId="19FD128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Tavapärasest künnikihist (20-30 cm) sügavamale minevate maaharimisviiside mitte kasutamine</w:t>
            </w:r>
          </w:p>
        </w:tc>
        <w:tc>
          <w:tcPr>
            <w:tcW w:w="2215" w:type="dxa"/>
            <w:tcBorders>
              <w:top w:val="nil"/>
              <w:left w:val="nil"/>
              <w:bottom w:val="single" w:sz="4" w:space="0" w:color="auto"/>
              <w:right w:val="single" w:sz="4" w:space="0" w:color="auto"/>
            </w:tcBorders>
            <w:shd w:val="clear" w:color="auto" w:fill="auto"/>
            <w:vAlign w:val="center"/>
            <w:hideMark/>
          </w:tcPr>
          <w:p w14:paraId="1CBC2952"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Kui on vajadus uute ehitiste rajamiseks, tuleb kaevetööde alal tagada uuring.</w:t>
            </w:r>
          </w:p>
        </w:tc>
        <w:tc>
          <w:tcPr>
            <w:tcW w:w="1689" w:type="dxa"/>
            <w:tcBorders>
              <w:top w:val="nil"/>
              <w:left w:val="nil"/>
              <w:bottom w:val="single" w:sz="4" w:space="0" w:color="auto"/>
              <w:right w:val="single" w:sz="4" w:space="0" w:color="auto"/>
            </w:tcBorders>
            <w:shd w:val="clear" w:color="000000" w:fill="D0CECE"/>
            <w:vAlign w:val="center"/>
            <w:hideMark/>
          </w:tcPr>
          <w:p w14:paraId="798A00A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000000" w:fill="D0CECE"/>
            <w:vAlign w:val="center"/>
            <w:hideMark/>
          </w:tcPr>
          <w:p w14:paraId="3E4927D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178B57E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57B6F940"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1F2CC66D" w14:textId="77777777" w:rsidTr="00F94368">
        <w:trPr>
          <w:trHeight w:val="782"/>
        </w:trPr>
        <w:tc>
          <w:tcPr>
            <w:tcW w:w="556" w:type="dxa"/>
            <w:vMerge/>
            <w:tcBorders>
              <w:top w:val="nil"/>
              <w:left w:val="single" w:sz="4" w:space="0" w:color="auto"/>
              <w:bottom w:val="single" w:sz="4" w:space="0" w:color="auto"/>
              <w:right w:val="single" w:sz="4" w:space="0" w:color="auto"/>
            </w:tcBorders>
            <w:vAlign w:val="center"/>
            <w:hideMark/>
          </w:tcPr>
          <w:p w14:paraId="049279FA"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val="restart"/>
            <w:tcBorders>
              <w:top w:val="nil"/>
              <w:left w:val="single" w:sz="4" w:space="0" w:color="auto"/>
              <w:bottom w:val="single" w:sz="4" w:space="0" w:color="auto"/>
              <w:right w:val="single" w:sz="4" w:space="0" w:color="auto"/>
            </w:tcBorders>
            <w:shd w:val="clear" w:color="000000" w:fill="FFFF00"/>
            <w:vAlign w:val="center"/>
            <w:hideMark/>
          </w:tcPr>
          <w:p w14:paraId="025E1F9A"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KIVIAJA ASULAKOHT</w:t>
            </w:r>
          </w:p>
        </w:tc>
        <w:tc>
          <w:tcPr>
            <w:tcW w:w="1820" w:type="dxa"/>
            <w:tcBorders>
              <w:top w:val="nil"/>
              <w:left w:val="nil"/>
              <w:bottom w:val="single" w:sz="4" w:space="0" w:color="auto"/>
              <w:right w:val="single" w:sz="4" w:space="0" w:color="auto"/>
            </w:tcBorders>
            <w:shd w:val="clear" w:color="auto" w:fill="auto"/>
            <w:vAlign w:val="center"/>
            <w:hideMark/>
          </w:tcPr>
          <w:p w14:paraId="6FEEF7C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5731" w:type="dxa"/>
            <w:gridSpan w:val="6"/>
            <w:tcBorders>
              <w:top w:val="single" w:sz="4" w:space="0" w:color="auto"/>
              <w:left w:val="nil"/>
              <w:bottom w:val="single" w:sz="4" w:space="0" w:color="auto"/>
              <w:right w:val="single" w:sz="4" w:space="0" w:color="auto"/>
            </w:tcBorders>
            <w:shd w:val="clear" w:color="auto" w:fill="auto"/>
            <w:vAlign w:val="center"/>
            <w:hideMark/>
          </w:tcPr>
          <w:p w14:paraId="3DA3E31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Sobib kultuuri- ja loodusturismi objektiks; maa senisel sihtotstarbelisel kasutamisel arheoloogilisi väärtusi säilitavate erisustega arvestamine, otsene hooldusvajadus puudub; infotahvlite paigaldamine ja korrashoid. </w:t>
            </w:r>
          </w:p>
        </w:tc>
        <w:tc>
          <w:tcPr>
            <w:tcW w:w="938" w:type="dxa"/>
            <w:tcBorders>
              <w:top w:val="nil"/>
              <w:left w:val="nil"/>
              <w:bottom w:val="nil"/>
              <w:right w:val="nil"/>
            </w:tcBorders>
            <w:shd w:val="clear" w:color="auto" w:fill="auto"/>
            <w:noWrap/>
            <w:vAlign w:val="center"/>
            <w:hideMark/>
          </w:tcPr>
          <w:p w14:paraId="534C8FE6"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3B394585"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333B0E94" w14:textId="77777777" w:rsidTr="00F94368">
        <w:trPr>
          <w:trHeight w:val="1582"/>
        </w:trPr>
        <w:tc>
          <w:tcPr>
            <w:tcW w:w="556" w:type="dxa"/>
            <w:vMerge/>
            <w:tcBorders>
              <w:top w:val="nil"/>
              <w:left w:val="single" w:sz="4" w:space="0" w:color="auto"/>
              <w:bottom w:val="single" w:sz="4" w:space="0" w:color="auto"/>
              <w:right w:val="single" w:sz="4" w:space="0" w:color="auto"/>
            </w:tcBorders>
            <w:vAlign w:val="center"/>
            <w:hideMark/>
          </w:tcPr>
          <w:p w14:paraId="13C5058A"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tcBorders>
              <w:top w:val="nil"/>
              <w:left w:val="single" w:sz="4" w:space="0" w:color="auto"/>
              <w:bottom w:val="single" w:sz="4" w:space="0" w:color="auto"/>
              <w:right w:val="single" w:sz="4" w:space="0" w:color="auto"/>
            </w:tcBorders>
            <w:vAlign w:val="center"/>
            <w:hideMark/>
          </w:tcPr>
          <w:p w14:paraId="08722C9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1F2666B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7114" w:type="dxa"/>
            <w:gridSpan w:val="2"/>
            <w:tcBorders>
              <w:top w:val="single" w:sz="4" w:space="0" w:color="auto"/>
              <w:left w:val="nil"/>
              <w:bottom w:val="single" w:sz="4" w:space="0" w:color="auto"/>
              <w:right w:val="single" w:sz="4" w:space="0" w:color="auto"/>
            </w:tcBorders>
            <w:shd w:val="clear" w:color="auto" w:fill="auto"/>
            <w:vAlign w:val="center"/>
            <w:hideMark/>
          </w:tcPr>
          <w:p w14:paraId="1F3E5E1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Töödel maapinna mitte kahjustamine (sh raietööd, metsamaa ettevalmistus jms)</w:t>
            </w:r>
            <w:r w:rsidRPr="00C55CC9">
              <w:rPr>
                <w:rFonts w:ascii="Times New Roman" w:eastAsia="Times New Roman" w:hAnsi="Times New Roman" w:cs="Times New Roman"/>
                <w:color w:val="000000"/>
                <w:sz w:val="20"/>
                <w:szCs w:val="20"/>
                <w:lang w:eastAsia="et-EE"/>
              </w:rPr>
              <w:br/>
              <w:t>Ehitisi mitte kavandada.</w:t>
            </w:r>
          </w:p>
        </w:tc>
        <w:tc>
          <w:tcPr>
            <w:tcW w:w="2909" w:type="dxa"/>
            <w:tcBorders>
              <w:top w:val="nil"/>
              <w:left w:val="nil"/>
              <w:bottom w:val="single" w:sz="4" w:space="0" w:color="auto"/>
              <w:right w:val="single" w:sz="4" w:space="0" w:color="auto"/>
            </w:tcBorders>
            <w:shd w:val="clear" w:color="auto" w:fill="auto"/>
            <w:vAlign w:val="center"/>
            <w:hideMark/>
          </w:tcPr>
          <w:p w14:paraId="36AD086D"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Tavapärasest künnikihist (20-30 cm) sügavamale minevaid maaharimisviise mitte kasutada. </w:t>
            </w:r>
            <w:r w:rsidRPr="00C55CC9">
              <w:rPr>
                <w:rFonts w:ascii="Times New Roman" w:eastAsia="Times New Roman" w:hAnsi="Times New Roman" w:cs="Times New Roman"/>
                <w:color w:val="000000"/>
                <w:sz w:val="20"/>
                <w:szCs w:val="20"/>
                <w:lang w:eastAsia="et-EE"/>
              </w:rPr>
              <w:br/>
              <w:t>Ehitisi mitte kavandada.</w:t>
            </w:r>
          </w:p>
        </w:tc>
        <w:tc>
          <w:tcPr>
            <w:tcW w:w="2215" w:type="dxa"/>
            <w:tcBorders>
              <w:top w:val="nil"/>
              <w:left w:val="nil"/>
              <w:bottom w:val="single" w:sz="4" w:space="0" w:color="auto"/>
              <w:right w:val="single" w:sz="4" w:space="0" w:color="auto"/>
            </w:tcBorders>
            <w:shd w:val="clear" w:color="auto" w:fill="auto"/>
            <w:vAlign w:val="center"/>
            <w:hideMark/>
          </w:tcPr>
          <w:p w14:paraId="2729168A"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Üldjuhul uusi ehitisi mitte kavandada. Kui on vajadus uute ehitiste rajamiseks, tuleb kaevetööde alal tagada uuring.</w:t>
            </w:r>
          </w:p>
        </w:tc>
        <w:tc>
          <w:tcPr>
            <w:tcW w:w="1689" w:type="dxa"/>
            <w:tcBorders>
              <w:top w:val="nil"/>
              <w:left w:val="nil"/>
              <w:bottom w:val="single" w:sz="4" w:space="0" w:color="auto"/>
              <w:right w:val="single" w:sz="4" w:space="0" w:color="auto"/>
            </w:tcBorders>
            <w:shd w:val="clear" w:color="auto" w:fill="auto"/>
            <w:vAlign w:val="center"/>
            <w:hideMark/>
          </w:tcPr>
          <w:p w14:paraId="6E5276E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Tegevusi mitte kavandada, olemasoleva keskkonna säilitamine</w:t>
            </w:r>
          </w:p>
        </w:tc>
        <w:tc>
          <w:tcPr>
            <w:tcW w:w="1802" w:type="dxa"/>
            <w:tcBorders>
              <w:top w:val="nil"/>
              <w:left w:val="nil"/>
              <w:bottom w:val="single" w:sz="4" w:space="0" w:color="auto"/>
              <w:right w:val="single" w:sz="4" w:space="0" w:color="auto"/>
            </w:tcBorders>
            <w:shd w:val="clear" w:color="auto" w:fill="auto"/>
            <w:vAlign w:val="center"/>
            <w:hideMark/>
          </w:tcPr>
          <w:p w14:paraId="6CA8AD1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Mitte teostada süvendustöid</w:t>
            </w:r>
          </w:p>
        </w:tc>
        <w:tc>
          <w:tcPr>
            <w:tcW w:w="938" w:type="dxa"/>
            <w:tcBorders>
              <w:top w:val="nil"/>
              <w:left w:val="nil"/>
              <w:bottom w:val="nil"/>
              <w:right w:val="nil"/>
            </w:tcBorders>
            <w:shd w:val="clear" w:color="auto" w:fill="auto"/>
            <w:noWrap/>
            <w:vAlign w:val="center"/>
            <w:hideMark/>
          </w:tcPr>
          <w:p w14:paraId="1E066E6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77C748A6"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1764ED11" w14:textId="77777777" w:rsidTr="00F94368">
        <w:trPr>
          <w:trHeight w:val="1042"/>
        </w:trPr>
        <w:tc>
          <w:tcPr>
            <w:tcW w:w="556" w:type="dxa"/>
            <w:vMerge/>
            <w:tcBorders>
              <w:top w:val="nil"/>
              <w:left w:val="single" w:sz="4" w:space="0" w:color="auto"/>
              <w:bottom w:val="single" w:sz="4" w:space="0" w:color="auto"/>
              <w:right w:val="single" w:sz="4" w:space="0" w:color="auto"/>
            </w:tcBorders>
            <w:vAlign w:val="center"/>
            <w:hideMark/>
          </w:tcPr>
          <w:p w14:paraId="7BAB0A6B"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tcBorders>
              <w:top w:val="nil"/>
              <w:left w:val="nil"/>
              <w:bottom w:val="single" w:sz="4" w:space="0" w:color="auto"/>
              <w:right w:val="single" w:sz="4" w:space="0" w:color="auto"/>
            </w:tcBorders>
            <w:shd w:val="clear" w:color="000000" w:fill="FFFF00"/>
            <w:vAlign w:val="center"/>
            <w:hideMark/>
          </w:tcPr>
          <w:p w14:paraId="6BBBB616"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JÄRVEASULA</w:t>
            </w:r>
          </w:p>
        </w:tc>
        <w:tc>
          <w:tcPr>
            <w:tcW w:w="1820" w:type="dxa"/>
            <w:tcBorders>
              <w:top w:val="nil"/>
              <w:left w:val="nil"/>
              <w:bottom w:val="single" w:sz="4" w:space="0" w:color="auto"/>
              <w:right w:val="single" w:sz="4" w:space="0" w:color="auto"/>
            </w:tcBorders>
            <w:shd w:val="clear" w:color="auto" w:fill="auto"/>
            <w:vAlign w:val="center"/>
            <w:hideMark/>
          </w:tcPr>
          <w:p w14:paraId="1B4556B7"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3904" w:type="dxa"/>
            <w:tcBorders>
              <w:top w:val="nil"/>
              <w:left w:val="nil"/>
              <w:bottom w:val="single" w:sz="4" w:space="0" w:color="auto"/>
              <w:right w:val="single" w:sz="4" w:space="0" w:color="auto"/>
            </w:tcBorders>
            <w:shd w:val="clear" w:color="000000" w:fill="D0CECE"/>
            <w:vAlign w:val="center"/>
            <w:hideMark/>
          </w:tcPr>
          <w:p w14:paraId="4E1C738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3210" w:type="dxa"/>
            <w:tcBorders>
              <w:top w:val="nil"/>
              <w:left w:val="nil"/>
              <w:bottom w:val="single" w:sz="4" w:space="0" w:color="auto"/>
              <w:right w:val="single" w:sz="4" w:space="0" w:color="auto"/>
            </w:tcBorders>
            <w:shd w:val="clear" w:color="000000" w:fill="D0CECE"/>
            <w:vAlign w:val="center"/>
            <w:hideMark/>
          </w:tcPr>
          <w:p w14:paraId="34892C6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2909" w:type="dxa"/>
            <w:tcBorders>
              <w:top w:val="nil"/>
              <w:left w:val="nil"/>
              <w:bottom w:val="single" w:sz="4" w:space="0" w:color="auto"/>
              <w:right w:val="single" w:sz="4" w:space="0" w:color="auto"/>
            </w:tcBorders>
            <w:shd w:val="clear" w:color="000000" w:fill="D0CECE"/>
            <w:vAlign w:val="center"/>
            <w:hideMark/>
          </w:tcPr>
          <w:p w14:paraId="0D7A53C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2215" w:type="dxa"/>
            <w:tcBorders>
              <w:top w:val="nil"/>
              <w:left w:val="nil"/>
              <w:bottom w:val="single" w:sz="4" w:space="0" w:color="auto"/>
              <w:right w:val="single" w:sz="4" w:space="0" w:color="auto"/>
            </w:tcBorders>
            <w:shd w:val="clear" w:color="000000" w:fill="D0CECE"/>
            <w:vAlign w:val="center"/>
            <w:hideMark/>
          </w:tcPr>
          <w:p w14:paraId="28EBB3C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689" w:type="dxa"/>
            <w:tcBorders>
              <w:top w:val="nil"/>
              <w:left w:val="nil"/>
              <w:bottom w:val="single" w:sz="4" w:space="0" w:color="auto"/>
              <w:right w:val="single" w:sz="4" w:space="0" w:color="auto"/>
            </w:tcBorders>
            <w:shd w:val="clear" w:color="000000" w:fill="D0CECE"/>
            <w:vAlign w:val="center"/>
            <w:hideMark/>
          </w:tcPr>
          <w:p w14:paraId="755CE0F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auto" w:fill="auto"/>
            <w:vAlign w:val="center"/>
            <w:hideMark/>
          </w:tcPr>
          <w:p w14:paraId="073021E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Mitte teostada süvendustöid</w:t>
            </w:r>
          </w:p>
        </w:tc>
        <w:tc>
          <w:tcPr>
            <w:tcW w:w="938" w:type="dxa"/>
            <w:tcBorders>
              <w:top w:val="nil"/>
              <w:left w:val="nil"/>
              <w:bottom w:val="nil"/>
              <w:right w:val="nil"/>
            </w:tcBorders>
            <w:shd w:val="clear" w:color="auto" w:fill="auto"/>
            <w:noWrap/>
            <w:vAlign w:val="center"/>
            <w:hideMark/>
          </w:tcPr>
          <w:p w14:paraId="5C9071C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2C6AC71A"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4EDF9AF3" w14:textId="77777777" w:rsidTr="00F94368">
        <w:trPr>
          <w:trHeight w:val="1083"/>
        </w:trPr>
        <w:tc>
          <w:tcPr>
            <w:tcW w:w="556" w:type="dxa"/>
            <w:vMerge w:val="restart"/>
            <w:tcBorders>
              <w:top w:val="nil"/>
              <w:left w:val="single" w:sz="4" w:space="0" w:color="auto"/>
              <w:bottom w:val="single" w:sz="4" w:space="0" w:color="auto"/>
              <w:right w:val="single" w:sz="4" w:space="0" w:color="auto"/>
            </w:tcBorders>
            <w:shd w:val="clear" w:color="000000" w:fill="F8CBAD"/>
            <w:noWrap/>
            <w:textDirection w:val="btLr"/>
            <w:vAlign w:val="center"/>
            <w:hideMark/>
          </w:tcPr>
          <w:p w14:paraId="15E756A2"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lastRenderedPageBreak/>
              <w:t>MATMISPAIGAD</w:t>
            </w:r>
          </w:p>
        </w:tc>
        <w:tc>
          <w:tcPr>
            <w:tcW w:w="2409" w:type="dxa"/>
            <w:vMerge w:val="restart"/>
            <w:tcBorders>
              <w:top w:val="nil"/>
              <w:left w:val="single" w:sz="4" w:space="0" w:color="auto"/>
              <w:bottom w:val="single" w:sz="4" w:space="0" w:color="auto"/>
              <w:right w:val="single" w:sz="4" w:space="0" w:color="auto"/>
            </w:tcBorders>
            <w:shd w:val="clear" w:color="000000" w:fill="F8CBAD"/>
            <w:vAlign w:val="center"/>
            <w:hideMark/>
          </w:tcPr>
          <w:p w14:paraId="66F333D4"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KIVIKALME / KÄÄBAS / KALMEVÄLI</w:t>
            </w:r>
          </w:p>
        </w:tc>
        <w:tc>
          <w:tcPr>
            <w:tcW w:w="1820" w:type="dxa"/>
            <w:tcBorders>
              <w:top w:val="nil"/>
              <w:left w:val="nil"/>
              <w:bottom w:val="single" w:sz="4" w:space="0" w:color="auto"/>
              <w:right w:val="single" w:sz="4" w:space="0" w:color="auto"/>
            </w:tcBorders>
            <w:shd w:val="clear" w:color="auto" w:fill="auto"/>
            <w:vAlign w:val="center"/>
            <w:hideMark/>
          </w:tcPr>
          <w:p w14:paraId="1B1847F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2239" w:type="dxa"/>
            <w:gridSpan w:val="4"/>
            <w:tcBorders>
              <w:top w:val="single" w:sz="4" w:space="0" w:color="auto"/>
              <w:left w:val="nil"/>
              <w:bottom w:val="single" w:sz="4" w:space="0" w:color="auto"/>
              <w:right w:val="single" w:sz="4" w:space="0" w:color="auto"/>
            </w:tcBorders>
            <w:shd w:val="clear" w:color="auto" w:fill="auto"/>
            <w:vAlign w:val="center"/>
            <w:hideMark/>
          </w:tcPr>
          <w:p w14:paraId="0D8CF96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Sobib kultuuri- ja loodusturismi objektiks; mälestisi ümbritseva maa senisel sihtotstarbelisel kasutamisel arheoloogilisi väärtusi säilitavate erisustega arvestamine; üldjuhul (kui tegemist pole kompleksmälestisega koos loodusliku pühapaigaga; märgitud tabelis eraldi) regulaarsed hooldusraied ja võsa kasvamise piiramine; soovitav on poollooduslike koosluste taastamine; hoolduse tagamiseks võib kivikalmete / kääbaste piirkondi kasutada väiksemate rohusööjate karjamaana; infotahvlite paigaldamine ja korrashoid, olemasolevate radade korrashoid</w:t>
            </w:r>
          </w:p>
        </w:tc>
        <w:tc>
          <w:tcPr>
            <w:tcW w:w="1689" w:type="dxa"/>
            <w:tcBorders>
              <w:top w:val="nil"/>
              <w:left w:val="nil"/>
              <w:bottom w:val="single" w:sz="4" w:space="0" w:color="auto"/>
              <w:right w:val="single" w:sz="4" w:space="0" w:color="auto"/>
            </w:tcBorders>
            <w:shd w:val="clear" w:color="000000" w:fill="D0CECE"/>
            <w:vAlign w:val="center"/>
            <w:hideMark/>
          </w:tcPr>
          <w:p w14:paraId="74482912"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000000" w:fill="D0CECE"/>
            <w:vAlign w:val="center"/>
            <w:hideMark/>
          </w:tcPr>
          <w:p w14:paraId="0F5C9D2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6F051C7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32219F0E"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75D0C163" w14:textId="77777777" w:rsidTr="00F94368">
        <w:trPr>
          <w:trHeight w:val="2820"/>
        </w:trPr>
        <w:tc>
          <w:tcPr>
            <w:tcW w:w="556" w:type="dxa"/>
            <w:vMerge/>
            <w:tcBorders>
              <w:top w:val="nil"/>
              <w:left w:val="single" w:sz="4" w:space="0" w:color="auto"/>
              <w:bottom w:val="single" w:sz="4" w:space="0" w:color="auto"/>
              <w:right w:val="single" w:sz="4" w:space="0" w:color="auto"/>
            </w:tcBorders>
            <w:vAlign w:val="center"/>
            <w:hideMark/>
          </w:tcPr>
          <w:p w14:paraId="7348455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tcBorders>
              <w:top w:val="nil"/>
              <w:left w:val="single" w:sz="4" w:space="0" w:color="auto"/>
              <w:bottom w:val="single" w:sz="4" w:space="0" w:color="auto"/>
              <w:right w:val="single" w:sz="4" w:space="0" w:color="auto"/>
            </w:tcBorders>
            <w:vAlign w:val="center"/>
            <w:hideMark/>
          </w:tcPr>
          <w:p w14:paraId="3698745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11B3285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7114" w:type="dxa"/>
            <w:gridSpan w:val="2"/>
            <w:tcBorders>
              <w:top w:val="single" w:sz="4" w:space="0" w:color="auto"/>
              <w:left w:val="nil"/>
              <w:bottom w:val="single" w:sz="4" w:space="0" w:color="auto"/>
              <w:right w:val="single" w:sz="4" w:space="0" w:color="auto"/>
            </w:tcBorders>
            <w:shd w:val="clear" w:color="auto" w:fill="auto"/>
            <w:vAlign w:val="center"/>
            <w:hideMark/>
          </w:tcPr>
          <w:p w14:paraId="211E333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Töödel maapinna mitte kahjustamine (sh raietööd, metsamaa ettevalmistus jms); tormimurdu põhjustavate tingimuste ära hoidmata. </w:t>
            </w:r>
            <w:r w:rsidRPr="00C55CC9">
              <w:rPr>
                <w:rFonts w:ascii="Times New Roman" w:eastAsia="Times New Roman" w:hAnsi="Times New Roman" w:cs="Times New Roman"/>
                <w:color w:val="000000"/>
                <w:sz w:val="20"/>
                <w:szCs w:val="20"/>
                <w:lang w:eastAsia="et-EE"/>
              </w:rPr>
              <w:br/>
              <w:t>Ehitisi mitte kavandada.</w:t>
            </w:r>
          </w:p>
        </w:tc>
        <w:tc>
          <w:tcPr>
            <w:tcW w:w="2909" w:type="dxa"/>
            <w:tcBorders>
              <w:top w:val="nil"/>
              <w:left w:val="nil"/>
              <w:bottom w:val="single" w:sz="4" w:space="0" w:color="auto"/>
              <w:right w:val="single" w:sz="4" w:space="0" w:color="auto"/>
            </w:tcBorders>
            <w:shd w:val="clear" w:color="auto" w:fill="auto"/>
            <w:vAlign w:val="center"/>
            <w:hideMark/>
          </w:tcPr>
          <w:p w14:paraId="1E9FC0FD"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Kivikalmete / kääbaste alal on maaharimine keelatud. </w:t>
            </w:r>
            <w:r w:rsidRPr="00C55CC9">
              <w:rPr>
                <w:rFonts w:ascii="Times New Roman" w:eastAsia="Times New Roman" w:hAnsi="Times New Roman" w:cs="Times New Roman"/>
                <w:color w:val="000000"/>
                <w:sz w:val="20"/>
                <w:szCs w:val="20"/>
                <w:lang w:eastAsia="et-EE"/>
              </w:rPr>
              <w:br/>
              <w:t xml:space="preserve">Vähemalt 5 m mälestise välispiirist mitte künda. </w:t>
            </w:r>
            <w:r w:rsidRPr="00C55CC9">
              <w:rPr>
                <w:rFonts w:ascii="Times New Roman" w:eastAsia="Times New Roman" w:hAnsi="Times New Roman" w:cs="Times New Roman"/>
                <w:color w:val="000000"/>
                <w:sz w:val="20"/>
                <w:szCs w:val="20"/>
                <w:lang w:eastAsia="et-EE"/>
              </w:rPr>
              <w:br/>
              <w:t>Põllutööde käigus kalme / kääpa kõrvale kive, pinnast, risu mitte kuhjata. Juba kuhjatud põllukivid võib eemaldada kaasates arheoloogi.</w:t>
            </w:r>
          </w:p>
        </w:tc>
        <w:tc>
          <w:tcPr>
            <w:tcW w:w="2215" w:type="dxa"/>
            <w:tcBorders>
              <w:top w:val="nil"/>
              <w:left w:val="nil"/>
              <w:bottom w:val="single" w:sz="4" w:space="0" w:color="auto"/>
              <w:right w:val="single" w:sz="4" w:space="0" w:color="auto"/>
            </w:tcBorders>
            <w:shd w:val="clear" w:color="auto" w:fill="auto"/>
            <w:vAlign w:val="center"/>
            <w:hideMark/>
          </w:tcPr>
          <w:p w14:paraId="71BB74F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Uusi rajatisi mälestise alale mitte kavandada </w:t>
            </w:r>
          </w:p>
        </w:tc>
        <w:tc>
          <w:tcPr>
            <w:tcW w:w="1689" w:type="dxa"/>
            <w:tcBorders>
              <w:top w:val="nil"/>
              <w:left w:val="nil"/>
              <w:bottom w:val="single" w:sz="4" w:space="0" w:color="auto"/>
              <w:right w:val="single" w:sz="4" w:space="0" w:color="auto"/>
            </w:tcBorders>
            <w:shd w:val="clear" w:color="000000" w:fill="D0CECE"/>
            <w:vAlign w:val="center"/>
            <w:hideMark/>
          </w:tcPr>
          <w:p w14:paraId="3F83E7E6"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000000" w:fill="D0CECE"/>
            <w:vAlign w:val="center"/>
            <w:hideMark/>
          </w:tcPr>
          <w:p w14:paraId="4264423D"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1B4DF647"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18EDCCA6"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3EECEE47" w14:textId="77777777" w:rsidTr="00F94368">
        <w:trPr>
          <w:trHeight w:val="1666"/>
        </w:trPr>
        <w:tc>
          <w:tcPr>
            <w:tcW w:w="556" w:type="dxa"/>
            <w:vMerge/>
            <w:tcBorders>
              <w:top w:val="nil"/>
              <w:left w:val="single" w:sz="4" w:space="0" w:color="auto"/>
              <w:bottom w:val="single" w:sz="4" w:space="0" w:color="auto"/>
              <w:right w:val="single" w:sz="4" w:space="0" w:color="auto"/>
            </w:tcBorders>
            <w:vAlign w:val="center"/>
            <w:hideMark/>
          </w:tcPr>
          <w:p w14:paraId="6497DEE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val="restart"/>
            <w:tcBorders>
              <w:top w:val="nil"/>
              <w:left w:val="single" w:sz="4" w:space="0" w:color="auto"/>
              <w:bottom w:val="single" w:sz="4" w:space="0" w:color="auto"/>
              <w:right w:val="single" w:sz="4" w:space="0" w:color="auto"/>
            </w:tcBorders>
            <w:shd w:val="clear" w:color="000000" w:fill="F8CBAD"/>
            <w:vAlign w:val="center"/>
            <w:hideMark/>
          </w:tcPr>
          <w:p w14:paraId="31506D49"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KALMISTU</w:t>
            </w:r>
          </w:p>
        </w:tc>
        <w:tc>
          <w:tcPr>
            <w:tcW w:w="1820" w:type="dxa"/>
            <w:tcBorders>
              <w:top w:val="nil"/>
              <w:left w:val="nil"/>
              <w:bottom w:val="single" w:sz="4" w:space="0" w:color="auto"/>
              <w:right w:val="single" w:sz="4" w:space="0" w:color="auto"/>
            </w:tcBorders>
            <w:shd w:val="clear" w:color="auto" w:fill="auto"/>
            <w:vAlign w:val="center"/>
            <w:hideMark/>
          </w:tcPr>
          <w:p w14:paraId="757D6A06"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7114" w:type="dxa"/>
            <w:gridSpan w:val="2"/>
            <w:tcBorders>
              <w:top w:val="single" w:sz="4" w:space="0" w:color="auto"/>
              <w:left w:val="nil"/>
              <w:bottom w:val="single" w:sz="4" w:space="0" w:color="auto"/>
              <w:right w:val="single" w:sz="4" w:space="0" w:color="auto"/>
            </w:tcBorders>
            <w:shd w:val="clear" w:color="auto" w:fill="auto"/>
            <w:vAlign w:val="center"/>
            <w:hideMark/>
          </w:tcPr>
          <w:p w14:paraId="6759669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Üldjuhul kogukondlik pärandipaik, sobib kultuuri- ja loodusturismi objektiks; maa senisel sihtotstarbelisel kasutamisel arheoloogilisi väärtusi säilitavate erisustega arvestamine; kui tegemist pole kompleksmälestisega koos loodusliku pühapaigaga võib teha hooldusraieid ja võsa kasvu piirata, võib kasutada rohusööjate karjamaana</w:t>
            </w:r>
          </w:p>
        </w:tc>
        <w:tc>
          <w:tcPr>
            <w:tcW w:w="2909" w:type="dxa"/>
            <w:tcBorders>
              <w:top w:val="nil"/>
              <w:left w:val="nil"/>
              <w:bottom w:val="single" w:sz="4" w:space="0" w:color="auto"/>
              <w:right w:val="single" w:sz="4" w:space="0" w:color="auto"/>
            </w:tcBorders>
            <w:shd w:val="clear" w:color="auto" w:fill="auto"/>
            <w:vAlign w:val="center"/>
            <w:hideMark/>
          </w:tcPr>
          <w:p w14:paraId="6BC14C7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Kavandada kündmise lõpetamist ja kalmistu ala püsirohumaaks või metsamaaks kujundamist, et vältida seni säilinud </w:t>
            </w:r>
            <w:proofErr w:type="spellStart"/>
            <w:r w:rsidRPr="00C55CC9">
              <w:rPr>
                <w:rFonts w:ascii="Times New Roman" w:eastAsia="Times New Roman" w:hAnsi="Times New Roman" w:cs="Times New Roman"/>
                <w:color w:val="000000"/>
                <w:sz w:val="20"/>
                <w:szCs w:val="20"/>
                <w:lang w:eastAsia="et-EE"/>
              </w:rPr>
              <w:t>inimjäänuste</w:t>
            </w:r>
            <w:proofErr w:type="spellEnd"/>
            <w:r w:rsidRPr="00C55CC9">
              <w:rPr>
                <w:rFonts w:ascii="Times New Roman" w:eastAsia="Times New Roman" w:hAnsi="Times New Roman" w:cs="Times New Roman"/>
                <w:color w:val="000000"/>
                <w:sz w:val="20"/>
                <w:szCs w:val="20"/>
                <w:lang w:eastAsia="et-EE"/>
              </w:rPr>
              <w:t xml:space="preserve"> ja hauapanuste edasist lõhkumist ja pinnase </w:t>
            </w:r>
            <w:proofErr w:type="spellStart"/>
            <w:r w:rsidRPr="00C55CC9">
              <w:rPr>
                <w:rFonts w:ascii="Times New Roman" w:eastAsia="Times New Roman" w:hAnsi="Times New Roman" w:cs="Times New Roman"/>
                <w:color w:val="000000"/>
                <w:sz w:val="20"/>
                <w:szCs w:val="20"/>
                <w:lang w:eastAsia="et-EE"/>
              </w:rPr>
              <w:t>erodeerumist</w:t>
            </w:r>
            <w:proofErr w:type="spellEnd"/>
            <w:r w:rsidRPr="00C55CC9">
              <w:rPr>
                <w:rFonts w:ascii="Times New Roman" w:eastAsia="Times New Roman" w:hAnsi="Times New Roman" w:cs="Times New Roman"/>
                <w:color w:val="000000"/>
                <w:sz w:val="20"/>
                <w:szCs w:val="20"/>
                <w:lang w:eastAsia="et-EE"/>
              </w:rPr>
              <w:t xml:space="preserve">. </w:t>
            </w:r>
          </w:p>
        </w:tc>
        <w:tc>
          <w:tcPr>
            <w:tcW w:w="2215" w:type="dxa"/>
            <w:tcBorders>
              <w:top w:val="nil"/>
              <w:left w:val="nil"/>
              <w:bottom w:val="single" w:sz="4" w:space="0" w:color="auto"/>
              <w:right w:val="single" w:sz="4" w:space="0" w:color="auto"/>
            </w:tcBorders>
            <w:shd w:val="clear" w:color="auto" w:fill="auto"/>
            <w:vAlign w:val="center"/>
            <w:hideMark/>
          </w:tcPr>
          <w:p w14:paraId="719ECE5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Maa senisel sihtotstarbelisel kasutamisel arheoloogilisi väärtusi säilitavate erisustega arvestamine</w:t>
            </w:r>
          </w:p>
        </w:tc>
        <w:tc>
          <w:tcPr>
            <w:tcW w:w="1689" w:type="dxa"/>
            <w:tcBorders>
              <w:top w:val="nil"/>
              <w:left w:val="nil"/>
              <w:bottom w:val="single" w:sz="4" w:space="0" w:color="auto"/>
              <w:right w:val="single" w:sz="4" w:space="0" w:color="auto"/>
            </w:tcBorders>
            <w:shd w:val="clear" w:color="000000" w:fill="D0CECE"/>
            <w:vAlign w:val="center"/>
            <w:hideMark/>
          </w:tcPr>
          <w:p w14:paraId="745DBAA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000000" w:fill="D0CECE"/>
            <w:vAlign w:val="center"/>
            <w:hideMark/>
          </w:tcPr>
          <w:p w14:paraId="4ACFD3D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21FFD51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6E9E032E"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5F5E7159" w14:textId="77777777" w:rsidTr="00F94368">
        <w:trPr>
          <w:trHeight w:val="1815"/>
        </w:trPr>
        <w:tc>
          <w:tcPr>
            <w:tcW w:w="556" w:type="dxa"/>
            <w:vMerge/>
            <w:tcBorders>
              <w:top w:val="nil"/>
              <w:left w:val="single" w:sz="4" w:space="0" w:color="auto"/>
              <w:bottom w:val="single" w:sz="4" w:space="0" w:color="auto"/>
              <w:right w:val="single" w:sz="4" w:space="0" w:color="auto"/>
            </w:tcBorders>
            <w:vAlign w:val="center"/>
            <w:hideMark/>
          </w:tcPr>
          <w:p w14:paraId="227DE94B"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tcBorders>
              <w:top w:val="nil"/>
              <w:left w:val="single" w:sz="4" w:space="0" w:color="auto"/>
              <w:bottom w:val="single" w:sz="4" w:space="0" w:color="auto"/>
              <w:right w:val="single" w:sz="4" w:space="0" w:color="auto"/>
            </w:tcBorders>
            <w:vAlign w:val="center"/>
            <w:hideMark/>
          </w:tcPr>
          <w:p w14:paraId="536BB15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65805C2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3904" w:type="dxa"/>
            <w:tcBorders>
              <w:top w:val="nil"/>
              <w:left w:val="nil"/>
              <w:bottom w:val="single" w:sz="4" w:space="0" w:color="auto"/>
              <w:right w:val="single" w:sz="4" w:space="0" w:color="auto"/>
            </w:tcBorders>
            <w:shd w:val="clear" w:color="auto" w:fill="auto"/>
            <w:vAlign w:val="center"/>
            <w:hideMark/>
          </w:tcPr>
          <w:p w14:paraId="085C51C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Uuendusraieid mälestise alal mitte kavandada, et tagada võimalikult vähene sekkumine ja kalmistu säilimine väljakujunenud metsases keskkonnas, hooldusraiet võib teha määral, mis ei kahjusta maapinda ja väljakujunenud miljööd.</w:t>
            </w:r>
          </w:p>
        </w:tc>
        <w:tc>
          <w:tcPr>
            <w:tcW w:w="3210" w:type="dxa"/>
            <w:tcBorders>
              <w:top w:val="nil"/>
              <w:left w:val="nil"/>
              <w:bottom w:val="single" w:sz="4" w:space="0" w:color="auto"/>
              <w:right w:val="single" w:sz="4" w:space="0" w:color="auto"/>
            </w:tcBorders>
            <w:shd w:val="clear" w:color="auto" w:fill="auto"/>
            <w:vAlign w:val="center"/>
            <w:hideMark/>
          </w:tcPr>
          <w:p w14:paraId="58BA4B0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Töödel maapinna mitte kahjustamine;</w:t>
            </w:r>
            <w:r w:rsidRPr="00C55CC9">
              <w:rPr>
                <w:rFonts w:ascii="Times New Roman" w:eastAsia="Times New Roman" w:hAnsi="Times New Roman" w:cs="Times New Roman"/>
                <w:color w:val="000000"/>
                <w:sz w:val="20"/>
                <w:szCs w:val="20"/>
                <w:lang w:eastAsia="et-EE"/>
              </w:rPr>
              <w:br/>
              <w:t>Ehitisi mitte kavandada.</w:t>
            </w:r>
          </w:p>
        </w:tc>
        <w:tc>
          <w:tcPr>
            <w:tcW w:w="2909" w:type="dxa"/>
            <w:tcBorders>
              <w:top w:val="nil"/>
              <w:left w:val="nil"/>
              <w:bottom w:val="single" w:sz="4" w:space="0" w:color="auto"/>
              <w:right w:val="single" w:sz="4" w:space="0" w:color="auto"/>
            </w:tcBorders>
            <w:shd w:val="clear" w:color="auto" w:fill="auto"/>
            <w:vAlign w:val="center"/>
            <w:hideMark/>
          </w:tcPr>
          <w:p w14:paraId="7DDD68E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Tavapärasest künnikihist (20-30 cm) sügavamale minevaid maaharimisviise mitte kasutada. </w:t>
            </w:r>
            <w:r w:rsidRPr="00C55CC9">
              <w:rPr>
                <w:rFonts w:ascii="Times New Roman" w:eastAsia="Times New Roman" w:hAnsi="Times New Roman" w:cs="Times New Roman"/>
                <w:color w:val="000000"/>
                <w:sz w:val="20"/>
                <w:szCs w:val="20"/>
                <w:lang w:eastAsia="et-EE"/>
              </w:rPr>
              <w:br/>
              <w:t xml:space="preserve">Ehitisi mitte kavandada. </w:t>
            </w:r>
          </w:p>
        </w:tc>
        <w:tc>
          <w:tcPr>
            <w:tcW w:w="2215" w:type="dxa"/>
            <w:tcBorders>
              <w:top w:val="nil"/>
              <w:left w:val="nil"/>
              <w:bottom w:val="single" w:sz="4" w:space="0" w:color="auto"/>
              <w:right w:val="single" w:sz="4" w:space="0" w:color="auto"/>
            </w:tcBorders>
            <w:shd w:val="clear" w:color="auto" w:fill="auto"/>
            <w:vAlign w:val="center"/>
            <w:hideMark/>
          </w:tcPr>
          <w:p w14:paraId="320DDDC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Üldjuhul uusi ehitisi mitte kavandada. Kui on vajadus uute ehitiste rajamiseks, tuleb kaevetööde alal tagada uuring.</w:t>
            </w:r>
          </w:p>
        </w:tc>
        <w:tc>
          <w:tcPr>
            <w:tcW w:w="1689" w:type="dxa"/>
            <w:tcBorders>
              <w:top w:val="nil"/>
              <w:left w:val="nil"/>
              <w:bottom w:val="single" w:sz="4" w:space="0" w:color="auto"/>
              <w:right w:val="single" w:sz="4" w:space="0" w:color="auto"/>
            </w:tcBorders>
            <w:shd w:val="clear" w:color="000000" w:fill="D0CECE"/>
            <w:vAlign w:val="center"/>
            <w:hideMark/>
          </w:tcPr>
          <w:p w14:paraId="5900F06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000000" w:fill="D0CECE"/>
            <w:vAlign w:val="center"/>
            <w:hideMark/>
          </w:tcPr>
          <w:p w14:paraId="1412AD1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2B86AB1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685D53A3"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bl>
    <w:p w14:paraId="452F5B11" w14:textId="77777777" w:rsidR="001C639A" w:rsidRPr="00C55CC9" w:rsidRDefault="001C639A" w:rsidP="001C639A">
      <w:pPr>
        <w:rPr>
          <w:rFonts w:ascii="Times New Roman" w:hAnsi="Times New Roman" w:cs="Times New Roman"/>
          <w:sz w:val="24"/>
          <w:szCs w:val="24"/>
        </w:rPr>
      </w:pPr>
    </w:p>
    <w:p w14:paraId="44C57F0E" w14:textId="77777777" w:rsidR="001C639A" w:rsidRPr="00C55CC9" w:rsidRDefault="001C639A" w:rsidP="001C639A">
      <w:pPr>
        <w:rPr>
          <w:rFonts w:ascii="Times New Roman" w:hAnsi="Times New Roman" w:cs="Times New Roman"/>
          <w:sz w:val="24"/>
          <w:szCs w:val="24"/>
        </w:rPr>
      </w:pPr>
    </w:p>
    <w:p w14:paraId="67A81ACB" w14:textId="77777777" w:rsidR="001C639A" w:rsidRPr="00C55CC9" w:rsidRDefault="001C639A" w:rsidP="001C639A">
      <w:pPr>
        <w:rPr>
          <w:rFonts w:ascii="Times New Roman" w:hAnsi="Times New Roman" w:cs="Times New Roman"/>
          <w:sz w:val="24"/>
          <w:szCs w:val="24"/>
        </w:rPr>
      </w:pPr>
      <w:r w:rsidRPr="00C55CC9">
        <w:rPr>
          <w:rFonts w:ascii="Times New Roman" w:hAnsi="Times New Roman" w:cs="Times New Roman"/>
          <w:sz w:val="24"/>
          <w:szCs w:val="24"/>
        </w:rPr>
        <w:br w:type="page"/>
      </w:r>
    </w:p>
    <w:tbl>
      <w:tblPr>
        <w:tblW w:w="22392" w:type="dxa"/>
        <w:tblCellMar>
          <w:left w:w="70" w:type="dxa"/>
          <w:right w:w="70" w:type="dxa"/>
        </w:tblCellMar>
        <w:tblLook w:val="04A0" w:firstRow="1" w:lastRow="0" w:firstColumn="1" w:lastColumn="0" w:noHBand="0" w:noVBand="1"/>
      </w:tblPr>
      <w:tblGrid>
        <w:gridCol w:w="585"/>
        <w:gridCol w:w="368"/>
        <w:gridCol w:w="2163"/>
        <w:gridCol w:w="1940"/>
        <w:gridCol w:w="3904"/>
        <w:gridCol w:w="3210"/>
        <w:gridCol w:w="2890"/>
        <w:gridCol w:w="2216"/>
        <w:gridCol w:w="1730"/>
        <w:gridCol w:w="1510"/>
        <w:gridCol w:w="938"/>
        <w:gridCol w:w="938"/>
      </w:tblGrid>
      <w:tr w:rsidR="001C639A" w:rsidRPr="00C55CC9" w14:paraId="5D738681" w14:textId="77777777" w:rsidTr="00F94368">
        <w:trPr>
          <w:trHeight w:val="256"/>
        </w:trPr>
        <w:tc>
          <w:tcPr>
            <w:tcW w:w="2968"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718CE5D"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lastRenderedPageBreak/>
              <w:t>ARHEOLOOGIAMÄLESTISED</w:t>
            </w:r>
          </w:p>
        </w:tc>
        <w:tc>
          <w:tcPr>
            <w:tcW w:w="18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DB19FD9"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TEGEVUSED</w:t>
            </w:r>
          </w:p>
        </w:tc>
        <w:tc>
          <w:tcPr>
            <w:tcW w:w="15728" w:type="dxa"/>
            <w:gridSpan w:val="6"/>
            <w:tcBorders>
              <w:top w:val="single" w:sz="4" w:space="0" w:color="auto"/>
              <w:left w:val="nil"/>
              <w:bottom w:val="single" w:sz="4" w:space="0" w:color="auto"/>
              <w:right w:val="single" w:sz="4" w:space="0" w:color="auto"/>
            </w:tcBorders>
            <w:shd w:val="clear" w:color="auto" w:fill="auto"/>
            <w:vAlign w:val="center"/>
            <w:hideMark/>
          </w:tcPr>
          <w:p w14:paraId="324E2E69"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ASUKOHT MAASTIKUL</w:t>
            </w:r>
          </w:p>
        </w:tc>
        <w:tc>
          <w:tcPr>
            <w:tcW w:w="938" w:type="dxa"/>
            <w:tcBorders>
              <w:top w:val="nil"/>
              <w:left w:val="nil"/>
              <w:bottom w:val="nil"/>
              <w:right w:val="nil"/>
            </w:tcBorders>
            <w:shd w:val="clear" w:color="auto" w:fill="auto"/>
            <w:noWrap/>
            <w:vAlign w:val="bottom"/>
            <w:hideMark/>
          </w:tcPr>
          <w:p w14:paraId="7C573F2B"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p>
        </w:tc>
        <w:tc>
          <w:tcPr>
            <w:tcW w:w="938" w:type="dxa"/>
            <w:tcBorders>
              <w:top w:val="nil"/>
              <w:left w:val="nil"/>
              <w:bottom w:val="nil"/>
              <w:right w:val="nil"/>
            </w:tcBorders>
            <w:shd w:val="clear" w:color="auto" w:fill="auto"/>
            <w:noWrap/>
            <w:vAlign w:val="bottom"/>
            <w:hideMark/>
          </w:tcPr>
          <w:p w14:paraId="3A1F4A56" w14:textId="77777777" w:rsidR="001C639A" w:rsidRPr="00C55CC9" w:rsidRDefault="001C639A" w:rsidP="00F94368">
            <w:pPr>
              <w:spacing w:after="0" w:line="240" w:lineRule="auto"/>
              <w:jc w:val="center"/>
              <w:rPr>
                <w:rFonts w:ascii="Times New Roman" w:eastAsia="Times New Roman" w:hAnsi="Times New Roman" w:cs="Times New Roman"/>
                <w:sz w:val="20"/>
                <w:szCs w:val="20"/>
                <w:lang w:eastAsia="et-EE"/>
              </w:rPr>
            </w:pPr>
          </w:p>
        </w:tc>
      </w:tr>
      <w:tr w:rsidR="001C639A" w:rsidRPr="00C55CC9" w14:paraId="468EFCCB" w14:textId="77777777" w:rsidTr="00F94368">
        <w:trPr>
          <w:trHeight w:val="488"/>
        </w:trPr>
        <w:tc>
          <w:tcPr>
            <w:tcW w:w="556" w:type="dxa"/>
            <w:tcBorders>
              <w:top w:val="nil"/>
              <w:left w:val="single" w:sz="4" w:space="0" w:color="auto"/>
              <w:bottom w:val="single" w:sz="4" w:space="0" w:color="auto"/>
              <w:right w:val="single" w:sz="4" w:space="0" w:color="auto"/>
            </w:tcBorders>
            <w:shd w:val="clear" w:color="auto" w:fill="auto"/>
            <w:noWrap/>
            <w:vAlign w:val="center"/>
            <w:hideMark/>
          </w:tcPr>
          <w:p w14:paraId="33FBE4B8"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LIIK</w:t>
            </w:r>
          </w:p>
        </w:tc>
        <w:tc>
          <w:tcPr>
            <w:tcW w:w="2412" w:type="dxa"/>
            <w:gridSpan w:val="2"/>
            <w:tcBorders>
              <w:top w:val="nil"/>
              <w:left w:val="nil"/>
              <w:bottom w:val="single" w:sz="4" w:space="0" w:color="auto"/>
              <w:right w:val="single" w:sz="4" w:space="0" w:color="auto"/>
            </w:tcBorders>
            <w:shd w:val="clear" w:color="auto" w:fill="auto"/>
            <w:vAlign w:val="center"/>
            <w:hideMark/>
          </w:tcPr>
          <w:p w14:paraId="61824939"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TÜÜP</w:t>
            </w:r>
          </w:p>
        </w:tc>
        <w:tc>
          <w:tcPr>
            <w:tcW w:w="1820" w:type="dxa"/>
            <w:vMerge/>
            <w:tcBorders>
              <w:top w:val="single" w:sz="4" w:space="0" w:color="auto"/>
              <w:left w:val="single" w:sz="4" w:space="0" w:color="auto"/>
              <w:bottom w:val="single" w:sz="4" w:space="0" w:color="auto"/>
              <w:right w:val="single" w:sz="4" w:space="0" w:color="auto"/>
            </w:tcBorders>
            <w:vAlign w:val="center"/>
            <w:hideMark/>
          </w:tcPr>
          <w:p w14:paraId="5E3FFC80" w14:textId="77777777" w:rsidR="001C639A" w:rsidRPr="00C55CC9" w:rsidRDefault="001C639A" w:rsidP="00F94368">
            <w:pPr>
              <w:spacing w:after="0" w:line="240" w:lineRule="auto"/>
              <w:rPr>
                <w:rFonts w:ascii="Times New Roman" w:eastAsia="Times New Roman" w:hAnsi="Times New Roman" w:cs="Times New Roman"/>
                <w:b/>
                <w:bCs/>
                <w:color w:val="000000"/>
                <w:sz w:val="20"/>
                <w:szCs w:val="20"/>
                <w:lang w:eastAsia="et-EE"/>
              </w:rPr>
            </w:pPr>
          </w:p>
        </w:tc>
        <w:tc>
          <w:tcPr>
            <w:tcW w:w="3904" w:type="dxa"/>
            <w:tcBorders>
              <w:top w:val="nil"/>
              <w:left w:val="nil"/>
              <w:bottom w:val="single" w:sz="4" w:space="0" w:color="auto"/>
              <w:right w:val="single" w:sz="4" w:space="0" w:color="auto"/>
            </w:tcBorders>
            <w:shd w:val="clear" w:color="auto" w:fill="auto"/>
            <w:vAlign w:val="center"/>
            <w:hideMark/>
          </w:tcPr>
          <w:p w14:paraId="57C6B0D0"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METS</w:t>
            </w:r>
          </w:p>
        </w:tc>
        <w:tc>
          <w:tcPr>
            <w:tcW w:w="3210" w:type="dxa"/>
            <w:tcBorders>
              <w:top w:val="nil"/>
              <w:left w:val="nil"/>
              <w:bottom w:val="single" w:sz="4" w:space="0" w:color="auto"/>
              <w:right w:val="single" w:sz="4" w:space="0" w:color="auto"/>
            </w:tcBorders>
            <w:shd w:val="clear" w:color="auto" w:fill="auto"/>
            <w:vAlign w:val="center"/>
            <w:hideMark/>
          </w:tcPr>
          <w:p w14:paraId="7C79EE21"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ROHUMAA</w:t>
            </w:r>
          </w:p>
        </w:tc>
        <w:tc>
          <w:tcPr>
            <w:tcW w:w="2909" w:type="dxa"/>
            <w:tcBorders>
              <w:top w:val="nil"/>
              <w:left w:val="nil"/>
              <w:bottom w:val="single" w:sz="4" w:space="0" w:color="auto"/>
              <w:right w:val="single" w:sz="4" w:space="0" w:color="auto"/>
            </w:tcBorders>
            <w:shd w:val="clear" w:color="auto" w:fill="auto"/>
            <w:vAlign w:val="center"/>
            <w:hideMark/>
          </w:tcPr>
          <w:p w14:paraId="6CB16EA2"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PÕLLUMAA</w:t>
            </w:r>
          </w:p>
        </w:tc>
        <w:tc>
          <w:tcPr>
            <w:tcW w:w="2215" w:type="dxa"/>
            <w:tcBorders>
              <w:top w:val="nil"/>
              <w:left w:val="nil"/>
              <w:bottom w:val="single" w:sz="4" w:space="0" w:color="auto"/>
              <w:right w:val="single" w:sz="4" w:space="0" w:color="auto"/>
            </w:tcBorders>
            <w:shd w:val="clear" w:color="auto" w:fill="auto"/>
            <w:vAlign w:val="center"/>
            <w:hideMark/>
          </w:tcPr>
          <w:p w14:paraId="6DEE266C"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ÕUEALA</w:t>
            </w:r>
          </w:p>
        </w:tc>
        <w:tc>
          <w:tcPr>
            <w:tcW w:w="1689" w:type="dxa"/>
            <w:tcBorders>
              <w:top w:val="nil"/>
              <w:left w:val="nil"/>
              <w:bottom w:val="single" w:sz="4" w:space="0" w:color="auto"/>
              <w:right w:val="single" w:sz="4" w:space="0" w:color="auto"/>
            </w:tcBorders>
            <w:shd w:val="clear" w:color="auto" w:fill="auto"/>
            <w:vAlign w:val="center"/>
            <w:hideMark/>
          </w:tcPr>
          <w:p w14:paraId="6444FAE3"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SOOSAAR/RABA</w:t>
            </w:r>
          </w:p>
        </w:tc>
        <w:tc>
          <w:tcPr>
            <w:tcW w:w="1799" w:type="dxa"/>
            <w:tcBorders>
              <w:top w:val="nil"/>
              <w:left w:val="nil"/>
              <w:bottom w:val="single" w:sz="4" w:space="0" w:color="auto"/>
              <w:right w:val="single" w:sz="4" w:space="0" w:color="auto"/>
            </w:tcBorders>
            <w:shd w:val="clear" w:color="auto" w:fill="auto"/>
            <w:vAlign w:val="center"/>
            <w:hideMark/>
          </w:tcPr>
          <w:p w14:paraId="4559C7D5"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VEEKOGU</w:t>
            </w:r>
          </w:p>
        </w:tc>
        <w:tc>
          <w:tcPr>
            <w:tcW w:w="938" w:type="dxa"/>
            <w:tcBorders>
              <w:top w:val="nil"/>
              <w:left w:val="nil"/>
              <w:bottom w:val="nil"/>
              <w:right w:val="nil"/>
            </w:tcBorders>
            <w:shd w:val="clear" w:color="auto" w:fill="auto"/>
            <w:noWrap/>
            <w:vAlign w:val="bottom"/>
            <w:hideMark/>
          </w:tcPr>
          <w:p w14:paraId="20540967"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p>
        </w:tc>
        <w:tc>
          <w:tcPr>
            <w:tcW w:w="938" w:type="dxa"/>
            <w:tcBorders>
              <w:top w:val="nil"/>
              <w:left w:val="nil"/>
              <w:bottom w:val="nil"/>
              <w:right w:val="nil"/>
            </w:tcBorders>
            <w:shd w:val="clear" w:color="auto" w:fill="auto"/>
            <w:noWrap/>
            <w:vAlign w:val="bottom"/>
            <w:hideMark/>
          </w:tcPr>
          <w:p w14:paraId="52F971C9" w14:textId="77777777" w:rsidR="001C639A" w:rsidRPr="00C55CC9" w:rsidRDefault="001C639A" w:rsidP="00F94368">
            <w:pPr>
              <w:spacing w:after="0" w:line="240" w:lineRule="auto"/>
              <w:jc w:val="center"/>
              <w:rPr>
                <w:rFonts w:ascii="Times New Roman" w:eastAsia="Times New Roman" w:hAnsi="Times New Roman" w:cs="Times New Roman"/>
                <w:sz w:val="20"/>
                <w:szCs w:val="20"/>
                <w:lang w:eastAsia="et-EE"/>
              </w:rPr>
            </w:pPr>
          </w:p>
        </w:tc>
      </w:tr>
      <w:tr w:rsidR="001C639A" w:rsidRPr="00C55CC9" w14:paraId="7614B0A0" w14:textId="77777777" w:rsidTr="00F94368">
        <w:trPr>
          <w:trHeight w:val="866"/>
        </w:trPr>
        <w:tc>
          <w:tcPr>
            <w:tcW w:w="938" w:type="dxa"/>
            <w:gridSpan w:val="2"/>
            <w:vMerge w:val="restart"/>
            <w:tcBorders>
              <w:top w:val="single" w:sz="4" w:space="0" w:color="auto"/>
              <w:left w:val="single" w:sz="4" w:space="0" w:color="auto"/>
              <w:bottom w:val="single" w:sz="4" w:space="0" w:color="auto"/>
              <w:right w:val="single" w:sz="4" w:space="0" w:color="auto"/>
            </w:tcBorders>
            <w:shd w:val="clear" w:color="000000" w:fill="92D050"/>
            <w:noWrap/>
            <w:textDirection w:val="btLr"/>
            <w:vAlign w:val="center"/>
            <w:hideMark/>
          </w:tcPr>
          <w:p w14:paraId="7684CA3D"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PÜHAPAIGAD</w:t>
            </w:r>
          </w:p>
        </w:tc>
        <w:tc>
          <w:tcPr>
            <w:tcW w:w="2030" w:type="dxa"/>
            <w:vMerge w:val="restart"/>
            <w:tcBorders>
              <w:top w:val="single" w:sz="4" w:space="0" w:color="auto"/>
              <w:left w:val="single" w:sz="4" w:space="0" w:color="auto"/>
              <w:bottom w:val="single" w:sz="4" w:space="0" w:color="auto"/>
              <w:right w:val="single" w:sz="4" w:space="0" w:color="auto"/>
            </w:tcBorders>
            <w:shd w:val="clear" w:color="000000" w:fill="92D050"/>
            <w:vAlign w:val="center"/>
            <w:hideMark/>
          </w:tcPr>
          <w:p w14:paraId="5F4F85D6"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AJALOOLISED LOODUSLIKUD PÜHAPAIGAD (OHVRIKIVID, -ALLIKAD, HIIEKOHAD)</w:t>
            </w:r>
          </w:p>
        </w:tc>
        <w:tc>
          <w:tcPr>
            <w:tcW w:w="1820" w:type="dxa"/>
            <w:tcBorders>
              <w:top w:val="single" w:sz="4" w:space="0" w:color="auto"/>
              <w:left w:val="nil"/>
              <w:bottom w:val="single" w:sz="4" w:space="0" w:color="auto"/>
              <w:right w:val="single" w:sz="4" w:space="0" w:color="auto"/>
            </w:tcBorders>
            <w:shd w:val="clear" w:color="auto" w:fill="auto"/>
            <w:vAlign w:val="center"/>
            <w:hideMark/>
          </w:tcPr>
          <w:p w14:paraId="08CE505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5728" w:type="dxa"/>
            <w:gridSpan w:val="6"/>
            <w:tcBorders>
              <w:top w:val="single" w:sz="4" w:space="0" w:color="auto"/>
              <w:left w:val="nil"/>
              <w:bottom w:val="single" w:sz="4" w:space="0" w:color="auto"/>
              <w:right w:val="single" w:sz="4" w:space="0" w:color="auto"/>
            </w:tcBorders>
            <w:shd w:val="clear" w:color="auto" w:fill="auto"/>
            <w:vAlign w:val="center"/>
            <w:hideMark/>
          </w:tcPr>
          <w:p w14:paraId="6DEDCFA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Võimalikult vähene </w:t>
            </w:r>
            <w:proofErr w:type="spellStart"/>
            <w:r w:rsidRPr="00C55CC9">
              <w:rPr>
                <w:rFonts w:ascii="Times New Roman" w:eastAsia="Times New Roman" w:hAnsi="Times New Roman" w:cs="Times New Roman"/>
                <w:color w:val="000000"/>
                <w:sz w:val="20"/>
                <w:szCs w:val="20"/>
                <w:lang w:eastAsia="et-EE"/>
              </w:rPr>
              <w:t>inimsekkumine</w:t>
            </w:r>
            <w:proofErr w:type="spellEnd"/>
            <w:r w:rsidRPr="00C55CC9">
              <w:rPr>
                <w:rFonts w:ascii="Times New Roman" w:eastAsia="Times New Roman" w:hAnsi="Times New Roman" w:cs="Times New Roman"/>
                <w:color w:val="000000"/>
                <w:sz w:val="20"/>
                <w:szCs w:val="20"/>
                <w:lang w:eastAsia="et-EE"/>
              </w:rPr>
              <w:t>; traditsioonilise kasutuse tagamine; üldjuhul sobib kultuuri- ja loodusturismi objektiks; olemasolevate jalgradade korrashoid, infotahvlite paigaldamine ja korrashoid; heina, põllu- ja karjamaadel paikneva looduslike pühapaikade hoolduseks sobib kõige paremini karjatamine ja niitmine; sobib vähene võsa piiramine, et parandada mälestise külastavust; künnipõllu all olevate looduslike pühapaikade alal on soovitav kavandada kündmise lõpetamist ja ala püsirohumaaks või metsamaaks kujundamist</w:t>
            </w:r>
          </w:p>
        </w:tc>
        <w:tc>
          <w:tcPr>
            <w:tcW w:w="938" w:type="dxa"/>
            <w:tcBorders>
              <w:top w:val="nil"/>
              <w:left w:val="nil"/>
              <w:bottom w:val="nil"/>
              <w:right w:val="nil"/>
            </w:tcBorders>
            <w:shd w:val="clear" w:color="auto" w:fill="auto"/>
            <w:noWrap/>
            <w:vAlign w:val="center"/>
            <w:hideMark/>
          </w:tcPr>
          <w:p w14:paraId="574451F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730A881D"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566B8216" w14:textId="77777777" w:rsidTr="00F94368">
        <w:trPr>
          <w:trHeight w:val="1793"/>
        </w:trPr>
        <w:tc>
          <w:tcPr>
            <w:tcW w:w="938" w:type="dxa"/>
            <w:gridSpan w:val="2"/>
            <w:vMerge/>
            <w:tcBorders>
              <w:top w:val="single" w:sz="4" w:space="0" w:color="auto"/>
              <w:left w:val="single" w:sz="4" w:space="0" w:color="auto"/>
              <w:bottom w:val="single" w:sz="4" w:space="0" w:color="auto"/>
              <w:right w:val="single" w:sz="4" w:space="0" w:color="auto"/>
            </w:tcBorders>
            <w:vAlign w:val="center"/>
            <w:hideMark/>
          </w:tcPr>
          <w:p w14:paraId="12C8E02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030" w:type="dxa"/>
            <w:vMerge/>
            <w:tcBorders>
              <w:top w:val="single" w:sz="4" w:space="0" w:color="auto"/>
              <w:left w:val="single" w:sz="4" w:space="0" w:color="auto"/>
              <w:bottom w:val="single" w:sz="4" w:space="0" w:color="auto"/>
              <w:right w:val="single" w:sz="4" w:space="0" w:color="auto"/>
            </w:tcBorders>
            <w:vAlign w:val="center"/>
            <w:hideMark/>
          </w:tcPr>
          <w:p w14:paraId="3F4B7BDA"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4DDB2B9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3904" w:type="dxa"/>
            <w:tcBorders>
              <w:top w:val="nil"/>
              <w:left w:val="nil"/>
              <w:bottom w:val="single" w:sz="4" w:space="0" w:color="auto"/>
              <w:right w:val="single" w:sz="4" w:space="0" w:color="auto"/>
            </w:tcBorders>
            <w:shd w:val="clear" w:color="auto" w:fill="auto"/>
            <w:vAlign w:val="center"/>
            <w:hideMark/>
          </w:tcPr>
          <w:p w14:paraId="6C233D8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Metsase keskkonna säilitamine; ajalooliste teede mahu ja kulgemis säilitamine, uute kraavide vm rajatiste planeerimise vältimine. </w:t>
            </w:r>
          </w:p>
        </w:tc>
        <w:tc>
          <w:tcPr>
            <w:tcW w:w="3210" w:type="dxa"/>
            <w:tcBorders>
              <w:top w:val="nil"/>
              <w:left w:val="nil"/>
              <w:bottom w:val="single" w:sz="4" w:space="0" w:color="auto"/>
              <w:right w:val="single" w:sz="4" w:space="0" w:color="auto"/>
            </w:tcBorders>
            <w:shd w:val="clear" w:color="auto" w:fill="auto"/>
            <w:vAlign w:val="center"/>
            <w:hideMark/>
          </w:tcPr>
          <w:p w14:paraId="1EFD4F4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Ajalooliste teede mahu ja kulgemis säilitamine, uute kraavide vm rajatiste planeerimise vältimine. </w:t>
            </w:r>
          </w:p>
        </w:tc>
        <w:tc>
          <w:tcPr>
            <w:tcW w:w="2909" w:type="dxa"/>
            <w:tcBorders>
              <w:top w:val="nil"/>
              <w:left w:val="nil"/>
              <w:bottom w:val="single" w:sz="4" w:space="0" w:color="auto"/>
              <w:right w:val="single" w:sz="4" w:space="0" w:color="auto"/>
            </w:tcBorders>
            <w:shd w:val="clear" w:color="auto" w:fill="auto"/>
            <w:vAlign w:val="center"/>
            <w:hideMark/>
          </w:tcPr>
          <w:p w14:paraId="76D7E0D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Tavapärasest künnikihist (20-30 cm) sügavamale minevaid maaharimisviise mitte kasutada. </w:t>
            </w:r>
            <w:r w:rsidRPr="00C55CC9">
              <w:rPr>
                <w:rFonts w:ascii="Times New Roman" w:eastAsia="Times New Roman" w:hAnsi="Times New Roman" w:cs="Times New Roman"/>
                <w:color w:val="000000"/>
                <w:sz w:val="20"/>
                <w:szCs w:val="20"/>
                <w:lang w:eastAsia="et-EE"/>
              </w:rPr>
              <w:br/>
              <w:t xml:space="preserve">Ehitisi mitte kavandada. </w:t>
            </w:r>
          </w:p>
        </w:tc>
        <w:tc>
          <w:tcPr>
            <w:tcW w:w="2215" w:type="dxa"/>
            <w:tcBorders>
              <w:top w:val="nil"/>
              <w:left w:val="nil"/>
              <w:bottom w:val="single" w:sz="4" w:space="0" w:color="auto"/>
              <w:right w:val="single" w:sz="4" w:space="0" w:color="auto"/>
            </w:tcBorders>
            <w:shd w:val="clear" w:color="auto" w:fill="auto"/>
            <w:vAlign w:val="center"/>
            <w:hideMark/>
          </w:tcPr>
          <w:p w14:paraId="52DA585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Üldjuhul uusi ehitisi mitte kavandada</w:t>
            </w:r>
          </w:p>
        </w:tc>
        <w:tc>
          <w:tcPr>
            <w:tcW w:w="1689" w:type="dxa"/>
            <w:tcBorders>
              <w:top w:val="nil"/>
              <w:left w:val="nil"/>
              <w:bottom w:val="single" w:sz="4" w:space="0" w:color="auto"/>
              <w:right w:val="single" w:sz="4" w:space="0" w:color="auto"/>
            </w:tcBorders>
            <w:shd w:val="clear" w:color="auto" w:fill="auto"/>
            <w:vAlign w:val="center"/>
            <w:hideMark/>
          </w:tcPr>
          <w:p w14:paraId="1D7C351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Metsase keskkonna säilitamine; ajalooliste teede mahu ja kulgemis säilitamine, uute kraavide vm rajatiste planeerimise vältimine. </w:t>
            </w:r>
          </w:p>
        </w:tc>
        <w:tc>
          <w:tcPr>
            <w:tcW w:w="1799" w:type="dxa"/>
            <w:tcBorders>
              <w:top w:val="nil"/>
              <w:left w:val="nil"/>
              <w:bottom w:val="single" w:sz="4" w:space="0" w:color="auto"/>
              <w:right w:val="single" w:sz="4" w:space="0" w:color="auto"/>
            </w:tcBorders>
            <w:shd w:val="clear" w:color="auto" w:fill="auto"/>
            <w:vAlign w:val="center"/>
            <w:hideMark/>
          </w:tcPr>
          <w:p w14:paraId="410C5B6A"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Mitte teostada süvendustöid</w:t>
            </w:r>
          </w:p>
        </w:tc>
        <w:tc>
          <w:tcPr>
            <w:tcW w:w="938" w:type="dxa"/>
            <w:tcBorders>
              <w:top w:val="nil"/>
              <w:left w:val="nil"/>
              <w:bottom w:val="nil"/>
              <w:right w:val="nil"/>
            </w:tcBorders>
            <w:shd w:val="clear" w:color="auto" w:fill="auto"/>
            <w:noWrap/>
            <w:vAlign w:val="center"/>
            <w:hideMark/>
          </w:tcPr>
          <w:p w14:paraId="121BB89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4C864756"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7207CCB3" w14:textId="77777777" w:rsidTr="00F94368">
        <w:trPr>
          <w:trHeight w:val="817"/>
        </w:trPr>
        <w:tc>
          <w:tcPr>
            <w:tcW w:w="938" w:type="dxa"/>
            <w:gridSpan w:val="2"/>
            <w:vMerge/>
            <w:tcBorders>
              <w:top w:val="single" w:sz="4" w:space="0" w:color="auto"/>
              <w:left w:val="single" w:sz="4" w:space="0" w:color="auto"/>
              <w:bottom w:val="single" w:sz="4" w:space="0" w:color="auto"/>
              <w:right w:val="single" w:sz="4" w:space="0" w:color="auto"/>
            </w:tcBorders>
            <w:vAlign w:val="center"/>
            <w:hideMark/>
          </w:tcPr>
          <w:p w14:paraId="756A69A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030" w:type="dxa"/>
            <w:vMerge w:val="restart"/>
            <w:tcBorders>
              <w:top w:val="nil"/>
              <w:left w:val="single" w:sz="4" w:space="0" w:color="auto"/>
              <w:bottom w:val="single" w:sz="4" w:space="0" w:color="auto"/>
              <w:right w:val="single" w:sz="4" w:space="0" w:color="auto"/>
            </w:tcBorders>
            <w:shd w:val="clear" w:color="000000" w:fill="92D050"/>
            <w:vAlign w:val="center"/>
            <w:hideMark/>
          </w:tcPr>
          <w:p w14:paraId="0E63CF1D"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KULTUSEKIVI / LOHUKIVI </w:t>
            </w:r>
          </w:p>
        </w:tc>
        <w:tc>
          <w:tcPr>
            <w:tcW w:w="1820" w:type="dxa"/>
            <w:tcBorders>
              <w:top w:val="nil"/>
              <w:left w:val="nil"/>
              <w:bottom w:val="single" w:sz="4" w:space="0" w:color="auto"/>
              <w:right w:val="single" w:sz="4" w:space="0" w:color="auto"/>
            </w:tcBorders>
            <w:shd w:val="clear" w:color="auto" w:fill="auto"/>
            <w:vAlign w:val="center"/>
            <w:hideMark/>
          </w:tcPr>
          <w:p w14:paraId="260D3BD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2239" w:type="dxa"/>
            <w:gridSpan w:val="4"/>
            <w:tcBorders>
              <w:top w:val="single" w:sz="4" w:space="0" w:color="auto"/>
              <w:left w:val="nil"/>
              <w:bottom w:val="single" w:sz="4" w:space="0" w:color="auto"/>
              <w:right w:val="single" w:sz="4" w:space="0" w:color="auto"/>
            </w:tcBorders>
            <w:shd w:val="clear" w:color="auto" w:fill="auto"/>
            <w:vAlign w:val="center"/>
            <w:hideMark/>
          </w:tcPr>
          <w:p w14:paraId="64BE6D3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Sobib kultuuri- ja loodusturismi objektiks; maa senisel sihtotstarbelisel kasutamisel arheoloogilisi väärtusi säilitavate erisustega arvestamine; infotahvlite paigaldamine ja korrashoid; mälestiseni viivate teede korrashoid.</w:t>
            </w:r>
          </w:p>
        </w:tc>
        <w:tc>
          <w:tcPr>
            <w:tcW w:w="1689" w:type="dxa"/>
            <w:tcBorders>
              <w:top w:val="nil"/>
              <w:left w:val="nil"/>
              <w:bottom w:val="single" w:sz="4" w:space="0" w:color="auto"/>
              <w:right w:val="single" w:sz="4" w:space="0" w:color="auto"/>
            </w:tcBorders>
            <w:shd w:val="clear" w:color="000000" w:fill="D0CECE"/>
            <w:vAlign w:val="center"/>
            <w:hideMark/>
          </w:tcPr>
          <w:p w14:paraId="786FDDD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799" w:type="dxa"/>
            <w:tcBorders>
              <w:top w:val="nil"/>
              <w:left w:val="nil"/>
              <w:bottom w:val="single" w:sz="4" w:space="0" w:color="auto"/>
              <w:right w:val="single" w:sz="4" w:space="0" w:color="auto"/>
            </w:tcBorders>
            <w:shd w:val="clear" w:color="000000" w:fill="D0CECE"/>
            <w:vAlign w:val="center"/>
            <w:hideMark/>
          </w:tcPr>
          <w:p w14:paraId="769DA62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18FB9FCD"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082E4488"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6D4CE401" w14:textId="77777777" w:rsidTr="00F94368">
        <w:trPr>
          <w:trHeight w:val="3016"/>
        </w:trPr>
        <w:tc>
          <w:tcPr>
            <w:tcW w:w="938" w:type="dxa"/>
            <w:gridSpan w:val="2"/>
            <w:vMerge/>
            <w:tcBorders>
              <w:top w:val="single" w:sz="4" w:space="0" w:color="auto"/>
              <w:left w:val="single" w:sz="4" w:space="0" w:color="auto"/>
              <w:bottom w:val="single" w:sz="4" w:space="0" w:color="auto"/>
              <w:right w:val="single" w:sz="4" w:space="0" w:color="auto"/>
            </w:tcBorders>
            <w:vAlign w:val="center"/>
            <w:hideMark/>
          </w:tcPr>
          <w:p w14:paraId="3044F12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030" w:type="dxa"/>
            <w:vMerge/>
            <w:tcBorders>
              <w:top w:val="nil"/>
              <w:left w:val="single" w:sz="4" w:space="0" w:color="auto"/>
              <w:bottom w:val="single" w:sz="4" w:space="0" w:color="auto"/>
              <w:right w:val="single" w:sz="4" w:space="0" w:color="auto"/>
            </w:tcBorders>
            <w:vAlign w:val="center"/>
            <w:hideMark/>
          </w:tcPr>
          <w:p w14:paraId="5FE538D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77C1923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7114" w:type="dxa"/>
            <w:gridSpan w:val="2"/>
            <w:tcBorders>
              <w:top w:val="single" w:sz="4" w:space="0" w:color="auto"/>
              <w:left w:val="nil"/>
              <w:bottom w:val="single" w:sz="4" w:space="0" w:color="auto"/>
              <w:right w:val="single" w:sz="4" w:space="0" w:color="auto"/>
            </w:tcBorders>
            <w:shd w:val="clear" w:color="auto" w:fill="auto"/>
            <w:vAlign w:val="center"/>
            <w:hideMark/>
          </w:tcPr>
          <w:p w14:paraId="58138EEA"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Piirata puude ja põõsaste kasvu vahetult kivi läheduses, et vältida juurtest tingitud lõhkumist, huumuse kuhjumist kivile ning vaadeldavuse kadumist</w:t>
            </w:r>
          </w:p>
        </w:tc>
        <w:tc>
          <w:tcPr>
            <w:tcW w:w="2909" w:type="dxa"/>
            <w:tcBorders>
              <w:top w:val="nil"/>
              <w:left w:val="nil"/>
              <w:bottom w:val="single" w:sz="4" w:space="0" w:color="auto"/>
              <w:right w:val="single" w:sz="4" w:space="0" w:color="auto"/>
            </w:tcBorders>
            <w:shd w:val="clear" w:color="auto" w:fill="auto"/>
            <w:vAlign w:val="center"/>
            <w:hideMark/>
          </w:tcPr>
          <w:p w14:paraId="015E8AB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Künnitegevus suunata mälestisest minimaalselt 5 m kaugusele; piirata puude ja põõsaste kasvu vahetult kivi läheduses, et vältida juurtest tingitud lõhkumist, huumuse kuhjumist kivile ning vaadeldavuse kadumist; Põllutööde käigus kultusekivi juurde põllukive, pinnast jm risu mitte kuhjata. Juba kuhjatud põllukivid võib eemaldada kaasates arheoloogi. </w:t>
            </w:r>
          </w:p>
        </w:tc>
        <w:tc>
          <w:tcPr>
            <w:tcW w:w="2215" w:type="dxa"/>
            <w:tcBorders>
              <w:top w:val="nil"/>
              <w:left w:val="nil"/>
              <w:bottom w:val="single" w:sz="4" w:space="0" w:color="auto"/>
              <w:right w:val="single" w:sz="4" w:space="0" w:color="auto"/>
            </w:tcBorders>
            <w:shd w:val="clear" w:color="auto" w:fill="auto"/>
            <w:vAlign w:val="center"/>
            <w:hideMark/>
          </w:tcPr>
          <w:p w14:paraId="22FD456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Piirata puude ja põõsaste kasvu vahetult kivi läheduses, et vältida juurtest tingitud lõhkumist, huumuse kuhjumist kivile ning vaadeldavuse kadumist</w:t>
            </w:r>
          </w:p>
        </w:tc>
        <w:tc>
          <w:tcPr>
            <w:tcW w:w="1689" w:type="dxa"/>
            <w:tcBorders>
              <w:top w:val="nil"/>
              <w:left w:val="nil"/>
              <w:bottom w:val="single" w:sz="4" w:space="0" w:color="auto"/>
              <w:right w:val="single" w:sz="4" w:space="0" w:color="auto"/>
            </w:tcBorders>
            <w:shd w:val="clear" w:color="000000" w:fill="D0CECE"/>
            <w:vAlign w:val="center"/>
            <w:hideMark/>
          </w:tcPr>
          <w:p w14:paraId="695D85D2"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799" w:type="dxa"/>
            <w:tcBorders>
              <w:top w:val="nil"/>
              <w:left w:val="nil"/>
              <w:bottom w:val="single" w:sz="4" w:space="0" w:color="auto"/>
              <w:right w:val="single" w:sz="4" w:space="0" w:color="auto"/>
            </w:tcBorders>
            <w:shd w:val="clear" w:color="000000" w:fill="D0CECE"/>
            <w:vAlign w:val="center"/>
            <w:hideMark/>
          </w:tcPr>
          <w:p w14:paraId="43E3AE1B"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109B17A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28E827D5"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598666B2" w14:textId="77777777" w:rsidTr="00F94368">
        <w:trPr>
          <w:trHeight w:val="768"/>
        </w:trPr>
        <w:tc>
          <w:tcPr>
            <w:tcW w:w="938" w:type="dxa"/>
            <w:gridSpan w:val="2"/>
            <w:vMerge w:val="restart"/>
            <w:tcBorders>
              <w:top w:val="nil"/>
              <w:left w:val="single" w:sz="4" w:space="0" w:color="auto"/>
              <w:bottom w:val="single" w:sz="4" w:space="0" w:color="auto"/>
              <w:right w:val="single" w:sz="4" w:space="0" w:color="auto"/>
            </w:tcBorders>
            <w:shd w:val="clear" w:color="000000" w:fill="D0CECE"/>
            <w:noWrap/>
            <w:textDirection w:val="btLr"/>
            <w:vAlign w:val="center"/>
            <w:hideMark/>
          </w:tcPr>
          <w:p w14:paraId="39D3DB19"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TÖÖ- JA SUHTLUSPAIGAD</w:t>
            </w:r>
          </w:p>
        </w:tc>
        <w:tc>
          <w:tcPr>
            <w:tcW w:w="2030" w:type="dxa"/>
            <w:vMerge w:val="restart"/>
            <w:tcBorders>
              <w:top w:val="nil"/>
              <w:left w:val="single" w:sz="4" w:space="0" w:color="auto"/>
              <w:bottom w:val="single" w:sz="4" w:space="0" w:color="auto"/>
              <w:right w:val="single" w:sz="4" w:space="0" w:color="auto"/>
            </w:tcBorders>
            <w:shd w:val="clear" w:color="000000" w:fill="D0CECE"/>
            <w:vAlign w:val="center"/>
            <w:hideMark/>
          </w:tcPr>
          <w:p w14:paraId="0F8914BE"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SADAMAKOHT / RAUASULATUSKOHT / MUISTSED PÕLLUD</w:t>
            </w:r>
          </w:p>
        </w:tc>
        <w:tc>
          <w:tcPr>
            <w:tcW w:w="1820" w:type="dxa"/>
            <w:tcBorders>
              <w:top w:val="nil"/>
              <w:left w:val="nil"/>
              <w:bottom w:val="single" w:sz="4" w:space="0" w:color="auto"/>
              <w:right w:val="single" w:sz="4" w:space="0" w:color="auto"/>
            </w:tcBorders>
            <w:shd w:val="clear" w:color="auto" w:fill="auto"/>
            <w:vAlign w:val="center"/>
            <w:hideMark/>
          </w:tcPr>
          <w:p w14:paraId="18ED7B8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3929" w:type="dxa"/>
            <w:gridSpan w:val="5"/>
            <w:tcBorders>
              <w:top w:val="single" w:sz="4" w:space="0" w:color="auto"/>
              <w:left w:val="nil"/>
              <w:bottom w:val="single" w:sz="4" w:space="0" w:color="auto"/>
              <w:right w:val="single" w:sz="4" w:space="0" w:color="auto"/>
            </w:tcBorders>
            <w:shd w:val="clear" w:color="auto" w:fill="auto"/>
            <w:noWrap/>
            <w:vAlign w:val="center"/>
            <w:hideMark/>
          </w:tcPr>
          <w:p w14:paraId="69A83D2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Maa senisel sihtotstarbelisel kasutamisel arheoloogilisi väärtusi säilitavate erisustega arvestamine, otsene hooldusvajadus puudub</w:t>
            </w:r>
          </w:p>
        </w:tc>
        <w:tc>
          <w:tcPr>
            <w:tcW w:w="1799" w:type="dxa"/>
            <w:tcBorders>
              <w:top w:val="nil"/>
              <w:left w:val="nil"/>
              <w:bottom w:val="single" w:sz="4" w:space="0" w:color="auto"/>
              <w:right w:val="single" w:sz="4" w:space="0" w:color="auto"/>
            </w:tcBorders>
            <w:shd w:val="clear" w:color="000000" w:fill="D0CECE"/>
            <w:vAlign w:val="center"/>
            <w:hideMark/>
          </w:tcPr>
          <w:p w14:paraId="763F2F4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71067BE7"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20CC5284"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3E43B4EE" w14:textId="77777777" w:rsidTr="00F94368">
        <w:trPr>
          <w:trHeight w:val="1707"/>
        </w:trPr>
        <w:tc>
          <w:tcPr>
            <w:tcW w:w="938" w:type="dxa"/>
            <w:gridSpan w:val="2"/>
            <w:vMerge/>
            <w:tcBorders>
              <w:top w:val="nil"/>
              <w:left w:val="single" w:sz="4" w:space="0" w:color="auto"/>
              <w:bottom w:val="single" w:sz="4" w:space="0" w:color="auto"/>
              <w:right w:val="single" w:sz="4" w:space="0" w:color="auto"/>
            </w:tcBorders>
            <w:vAlign w:val="center"/>
            <w:hideMark/>
          </w:tcPr>
          <w:p w14:paraId="141EA537"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030" w:type="dxa"/>
            <w:vMerge/>
            <w:tcBorders>
              <w:top w:val="nil"/>
              <w:left w:val="single" w:sz="4" w:space="0" w:color="auto"/>
              <w:bottom w:val="single" w:sz="4" w:space="0" w:color="auto"/>
              <w:right w:val="single" w:sz="4" w:space="0" w:color="auto"/>
            </w:tcBorders>
            <w:vAlign w:val="center"/>
            <w:hideMark/>
          </w:tcPr>
          <w:p w14:paraId="76B4EDB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160FA0C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7114" w:type="dxa"/>
            <w:gridSpan w:val="2"/>
            <w:tcBorders>
              <w:top w:val="single" w:sz="4" w:space="0" w:color="auto"/>
              <w:left w:val="nil"/>
              <w:bottom w:val="single" w:sz="4" w:space="0" w:color="auto"/>
              <w:right w:val="single" w:sz="4" w:space="0" w:color="auto"/>
            </w:tcBorders>
            <w:shd w:val="clear" w:color="auto" w:fill="auto"/>
            <w:vAlign w:val="center"/>
            <w:hideMark/>
          </w:tcPr>
          <w:p w14:paraId="7097C75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 </w:t>
            </w:r>
          </w:p>
        </w:tc>
        <w:tc>
          <w:tcPr>
            <w:tcW w:w="2909" w:type="dxa"/>
            <w:tcBorders>
              <w:top w:val="nil"/>
              <w:left w:val="nil"/>
              <w:bottom w:val="single" w:sz="4" w:space="0" w:color="auto"/>
              <w:right w:val="single" w:sz="4" w:space="0" w:color="auto"/>
            </w:tcBorders>
            <w:shd w:val="clear" w:color="auto" w:fill="auto"/>
            <w:vAlign w:val="center"/>
            <w:hideMark/>
          </w:tcPr>
          <w:p w14:paraId="09C70E4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Tavapärasest künnikihist (20-30 cm) sügavamale minevaid maaharimisviise mitte kasutada. </w:t>
            </w:r>
            <w:r w:rsidRPr="00C55CC9">
              <w:rPr>
                <w:rFonts w:ascii="Times New Roman" w:eastAsia="Times New Roman" w:hAnsi="Times New Roman" w:cs="Times New Roman"/>
                <w:color w:val="000000"/>
                <w:sz w:val="20"/>
                <w:szCs w:val="20"/>
                <w:lang w:eastAsia="et-EE"/>
              </w:rPr>
              <w:br/>
              <w:t xml:space="preserve">Ehitisi mitte kavandada. </w:t>
            </w:r>
          </w:p>
        </w:tc>
        <w:tc>
          <w:tcPr>
            <w:tcW w:w="2215" w:type="dxa"/>
            <w:tcBorders>
              <w:top w:val="nil"/>
              <w:left w:val="nil"/>
              <w:bottom w:val="single" w:sz="4" w:space="0" w:color="auto"/>
              <w:right w:val="single" w:sz="4" w:space="0" w:color="auto"/>
            </w:tcBorders>
            <w:shd w:val="clear" w:color="auto" w:fill="auto"/>
            <w:vAlign w:val="center"/>
            <w:hideMark/>
          </w:tcPr>
          <w:p w14:paraId="347C74B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Üldjuhul uusi ehitisi mitte kavandada. Kui on vajadus uute ehitiste rajamiseks, tuleb kaevetööde alal tagada uuring.</w:t>
            </w:r>
          </w:p>
        </w:tc>
        <w:tc>
          <w:tcPr>
            <w:tcW w:w="1689" w:type="dxa"/>
            <w:tcBorders>
              <w:top w:val="nil"/>
              <w:left w:val="nil"/>
              <w:bottom w:val="single" w:sz="4" w:space="0" w:color="auto"/>
              <w:right w:val="single" w:sz="4" w:space="0" w:color="auto"/>
            </w:tcBorders>
            <w:shd w:val="clear" w:color="000000" w:fill="D0CECE"/>
            <w:vAlign w:val="center"/>
            <w:hideMark/>
          </w:tcPr>
          <w:p w14:paraId="25967B0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799" w:type="dxa"/>
            <w:tcBorders>
              <w:top w:val="nil"/>
              <w:left w:val="nil"/>
              <w:bottom w:val="single" w:sz="4" w:space="0" w:color="auto"/>
              <w:right w:val="single" w:sz="4" w:space="0" w:color="auto"/>
            </w:tcBorders>
            <w:shd w:val="clear" w:color="000000" w:fill="D0CECE"/>
            <w:vAlign w:val="center"/>
            <w:hideMark/>
          </w:tcPr>
          <w:p w14:paraId="18FAA0A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61F0CED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6E3D3C6B"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75890FF3" w14:textId="77777777" w:rsidTr="00F94368">
        <w:trPr>
          <w:trHeight w:val="768"/>
        </w:trPr>
        <w:tc>
          <w:tcPr>
            <w:tcW w:w="938" w:type="dxa"/>
            <w:gridSpan w:val="2"/>
            <w:vMerge/>
            <w:tcBorders>
              <w:top w:val="nil"/>
              <w:left w:val="single" w:sz="4" w:space="0" w:color="auto"/>
              <w:bottom w:val="single" w:sz="4" w:space="0" w:color="auto"/>
              <w:right w:val="single" w:sz="4" w:space="0" w:color="auto"/>
            </w:tcBorders>
            <w:vAlign w:val="center"/>
            <w:hideMark/>
          </w:tcPr>
          <w:p w14:paraId="4680E33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030" w:type="dxa"/>
            <w:vMerge w:val="restart"/>
            <w:tcBorders>
              <w:top w:val="nil"/>
              <w:left w:val="single" w:sz="4" w:space="0" w:color="auto"/>
              <w:bottom w:val="single" w:sz="4" w:space="0" w:color="auto"/>
              <w:right w:val="single" w:sz="4" w:space="0" w:color="auto"/>
            </w:tcBorders>
            <w:shd w:val="clear" w:color="000000" w:fill="D0CECE"/>
            <w:vAlign w:val="center"/>
            <w:hideMark/>
          </w:tcPr>
          <w:p w14:paraId="59992C70"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MUISTNE TEE / PAKKTEE</w:t>
            </w:r>
          </w:p>
        </w:tc>
        <w:tc>
          <w:tcPr>
            <w:tcW w:w="1820" w:type="dxa"/>
            <w:tcBorders>
              <w:top w:val="nil"/>
              <w:left w:val="nil"/>
              <w:bottom w:val="single" w:sz="4" w:space="0" w:color="auto"/>
              <w:right w:val="single" w:sz="4" w:space="0" w:color="auto"/>
            </w:tcBorders>
            <w:shd w:val="clear" w:color="auto" w:fill="auto"/>
            <w:vAlign w:val="center"/>
            <w:hideMark/>
          </w:tcPr>
          <w:p w14:paraId="644AA9C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3929" w:type="dxa"/>
            <w:gridSpan w:val="5"/>
            <w:tcBorders>
              <w:top w:val="single" w:sz="4" w:space="0" w:color="auto"/>
              <w:left w:val="nil"/>
              <w:bottom w:val="single" w:sz="4" w:space="0" w:color="auto"/>
              <w:right w:val="single" w:sz="4" w:space="0" w:color="auto"/>
            </w:tcBorders>
            <w:shd w:val="clear" w:color="auto" w:fill="auto"/>
            <w:vAlign w:val="center"/>
            <w:hideMark/>
          </w:tcPr>
          <w:p w14:paraId="1F5F9F5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Maa senisel sihtotstarbelisel kasutamisel arheoloogilisi väärtusi säilitavate erisustega arvestamine, otsene hooldusvajadus puudub</w:t>
            </w:r>
          </w:p>
        </w:tc>
        <w:tc>
          <w:tcPr>
            <w:tcW w:w="1799" w:type="dxa"/>
            <w:tcBorders>
              <w:top w:val="nil"/>
              <w:left w:val="nil"/>
              <w:bottom w:val="single" w:sz="4" w:space="0" w:color="auto"/>
              <w:right w:val="single" w:sz="4" w:space="0" w:color="auto"/>
            </w:tcBorders>
            <w:shd w:val="clear" w:color="000000" w:fill="D0CECE"/>
            <w:vAlign w:val="center"/>
            <w:hideMark/>
          </w:tcPr>
          <w:p w14:paraId="326FBB7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0377CAA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25A63D44"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311F63A3" w14:textId="77777777" w:rsidTr="00F94368">
        <w:trPr>
          <w:trHeight w:val="1024"/>
        </w:trPr>
        <w:tc>
          <w:tcPr>
            <w:tcW w:w="938" w:type="dxa"/>
            <w:gridSpan w:val="2"/>
            <w:vMerge/>
            <w:tcBorders>
              <w:top w:val="nil"/>
              <w:left w:val="single" w:sz="4" w:space="0" w:color="auto"/>
              <w:bottom w:val="single" w:sz="4" w:space="0" w:color="auto"/>
              <w:right w:val="single" w:sz="4" w:space="0" w:color="auto"/>
            </w:tcBorders>
            <w:vAlign w:val="center"/>
            <w:hideMark/>
          </w:tcPr>
          <w:p w14:paraId="2635CA9A"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030" w:type="dxa"/>
            <w:vMerge/>
            <w:tcBorders>
              <w:top w:val="nil"/>
              <w:left w:val="single" w:sz="4" w:space="0" w:color="auto"/>
              <w:bottom w:val="single" w:sz="4" w:space="0" w:color="auto"/>
              <w:right w:val="single" w:sz="4" w:space="0" w:color="auto"/>
            </w:tcBorders>
            <w:vAlign w:val="center"/>
            <w:hideMark/>
          </w:tcPr>
          <w:p w14:paraId="78AA2A0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331AE4D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13929" w:type="dxa"/>
            <w:gridSpan w:val="5"/>
            <w:tcBorders>
              <w:top w:val="single" w:sz="4" w:space="0" w:color="auto"/>
              <w:left w:val="nil"/>
              <w:bottom w:val="single" w:sz="4" w:space="0" w:color="auto"/>
              <w:right w:val="single" w:sz="4" w:space="0" w:color="auto"/>
            </w:tcBorders>
            <w:shd w:val="clear" w:color="auto" w:fill="auto"/>
            <w:vAlign w:val="center"/>
            <w:hideMark/>
          </w:tcPr>
          <w:p w14:paraId="29CB1DF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Töid tehes ei tohi maapinda kahjustada. </w:t>
            </w:r>
            <w:r w:rsidRPr="00C55CC9">
              <w:rPr>
                <w:rFonts w:ascii="Times New Roman" w:eastAsia="Times New Roman" w:hAnsi="Times New Roman" w:cs="Times New Roman"/>
                <w:color w:val="000000"/>
                <w:sz w:val="20"/>
                <w:szCs w:val="20"/>
                <w:lang w:eastAsia="et-EE"/>
              </w:rPr>
              <w:br/>
              <w:t>Ehitisi ja uusi turbakaevandusi mitte kavandada.</w:t>
            </w:r>
            <w:r w:rsidRPr="00C55CC9">
              <w:rPr>
                <w:rFonts w:ascii="Times New Roman" w:eastAsia="Times New Roman" w:hAnsi="Times New Roman" w:cs="Times New Roman"/>
                <w:color w:val="000000"/>
                <w:sz w:val="20"/>
                <w:szCs w:val="20"/>
                <w:lang w:eastAsia="et-EE"/>
              </w:rPr>
              <w:br/>
              <w:t>Veerežiimi mitte muuta, et orgaanilise materjali säilimiseks vajalik keskkond oleks tagatud.</w:t>
            </w:r>
          </w:p>
        </w:tc>
        <w:tc>
          <w:tcPr>
            <w:tcW w:w="1799" w:type="dxa"/>
            <w:tcBorders>
              <w:top w:val="nil"/>
              <w:left w:val="nil"/>
              <w:bottom w:val="single" w:sz="4" w:space="0" w:color="auto"/>
              <w:right w:val="single" w:sz="4" w:space="0" w:color="auto"/>
            </w:tcBorders>
            <w:shd w:val="clear" w:color="000000" w:fill="D0CECE"/>
            <w:vAlign w:val="center"/>
            <w:hideMark/>
          </w:tcPr>
          <w:p w14:paraId="7048AC12"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2EFE229B"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668255B8"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bl>
    <w:p w14:paraId="1C3E3E5B" w14:textId="77777777" w:rsidR="001C639A" w:rsidRPr="00C55CC9" w:rsidRDefault="001C639A" w:rsidP="001C639A">
      <w:pPr>
        <w:rPr>
          <w:rFonts w:ascii="Times New Roman" w:hAnsi="Times New Roman" w:cs="Times New Roman"/>
          <w:sz w:val="24"/>
          <w:szCs w:val="24"/>
        </w:rPr>
      </w:pPr>
    </w:p>
    <w:p w14:paraId="21C46553" w14:textId="13372C8E" w:rsidR="001C639A" w:rsidRPr="00C55CC9" w:rsidRDefault="001C639A" w:rsidP="001C639A">
      <w:pPr>
        <w:spacing w:before="120" w:after="120"/>
        <w:jc w:val="both"/>
        <w:rPr>
          <w:rFonts w:ascii="Times New Roman" w:hAnsi="Times New Roman" w:cs="Times New Roman"/>
          <w:b/>
          <w:sz w:val="24"/>
          <w:szCs w:val="24"/>
        </w:rPr>
      </w:pPr>
    </w:p>
    <w:sectPr w:rsidR="001C639A" w:rsidRPr="00C55CC9" w:rsidSect="009F1F4D">
      <w:footerReference w:type="default" r:id="rId48"/>
      <w:pgSz w:w="23814" w:h="16839" w:orient="landscape" w:code="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E46895" w14:textId="77777777" w:rsidR="00D81881" w:rsidRDefault="00D81881" w:rsidP="004459B8">
      <w:pPr>
        <w:spacing w:after="0" w:line="240" w:lineRule="auto"/>
      </w:pPr>
      <w:r>
        <w:separator/>
      </w:r>
    </w:p>
  </w:endnote>
  <w:endnote w:type="continuationSeparator" w:id="0">
    <w:p w14:paraId="5C2F00F6" w14:textId="77777777" w:rsidR="00D81881" w:rsidRDefault="00D81881" w:rsidP="004459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Calibri">
    <w:panose1 w:val="020F0502020204030204"/>
    <w:charset w:val="BA"/>
    <w:family w:val="swiss"/>
    <w:pitch w:val="variable"/>
    <w:sig w:usb0="E4002EFF" w:usb1="C2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127580327"/>
      <w:docPartObj>
        <w:docPartGallery w:val="Page Numbers (Bottom of Page)"/>
        <w:docPartUnique/>
      </w:docPartObj>
    </w:sdtPr>
    <w:sdtEndPr>
      <w:rPr>
        <w:rFonts w:ascii="Times New Roman" w:hAnsi="Times New Roman" w:cs="Times New Roman"/>
      </w:rPr>
    </w:sdtEndPr>
    <w:sdtContent>
      <w:p w14:paraId="69693050" w14:textId="62A053D1" w:rsidR="000B1EEA" w:rsidRPr="000B1EEA" w:rsidRDefault="000B1EEA">
        <w:pPr>
          <w:jc w:val="right"/>
          <w:rPr>
            <w:rFonts w:ascii="Times New Roman" w:hAnsi="Times New Roman" w:cs="Times New Roman"/>
          </w:rPr>
        </w:pPr>
        <w:r w:rsidRPr="000B1EEA">
          <w:rPr>
            <w:rFonts w:ascii="Times New Roman" w:hAnsi="Times New Roman" w:cs="Times New Roman"/>
          </w:rPr>
          <w:fldChar w:fldCharType="begin"/>
        </w:r>
        <w:r w:rsidRPr="000B1EEA">
          <w:rPr>
            <w:rFonts w:ascii="Times New Roman" w:hAnsi="Times New Roman" w:cs="Times New Roman"/>
          </w:rPr>
          <w:instrText>PAGE   \* MERGEFORMAT</w:instrText>
        </w:r>
        <w:r w:rsidRPr="000B1EEA">
          <w:rPr>
            <w:rFonts w:ascii="Times New Roman" w:hAnsi="Times New Roman" w:cs="Times New Roman"/>
          </w:rPr>
          <w:fldChar w:fldCharType="separate"/>
        </w:r>
        <w:r w:rsidR="000D1C33">
          <w:rPr>
            <w:rFonts w:ascii="Times New Roman" w:hAnsi="Times New Roman" w:cs="Times New Roman"/>
            <w:noProof/>
          </w:rPr>
          <w:t>8</w:t>
        </w:r>
        <w:r w:rsidRPr="000B1EEA">
          <w:rPr>
            <w:rFonts w:ascii="Times New Roman" w:hAnsi="Times New Roman" w:cs="Times New Roman"/>
          </w:rPr>
          <w:fldChar w:fldCharType="end"/>
        </w:r>
      </w:p>
    </w:sdtContent>
  </w:sdt>
  <w:p w14:paraId="3413BE60" w14:textId="77777777" w:rsidR="000B1EEA" w:rsidRDefault="000B1EE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69434881"/>
      <w:docPartObj>
        <w:docPartGallery w:val="Page Numbers (Bottom of Page)"/>
        <w:docPartUnique/>
      </w:docPartObj>
    </w:sdtPr>
    <w:sdtEndPr/>
    <w:sdtContent>
      <w:p w14:paraId="7A5398D5" w14:textId="51CBEA75" w:rsidR="00D6139B" w:rsidRDefault="00D6139B">
        <w:pPr>
          <w:jc w:val="right"/>
        </w:pPr>
        <w:r>
          <w:fldChar w:fldCharType="begin"/>
        </w:r>
        <w:r>
          <w:instrText>PAGE   \* MERGEFORMAT</w:instrText>
        </w:r>
        <w:r>
          <w:fldChar w:fldCharType="separate"/>
        </w:r>
        <w:r w:rsidR="000D1C33">
          <w:rPr>
            <w:noProof/>
          </w:rPr>
          <w:t>12</w:t>
        </w:r>
        <w:r>
          <w:fldChar w:fldCharType="end"/>
        </w:r>
      </w:p>
    </w:sdtContent>
  </w:sdt>
  <w:p w14:paraId="1AEAF03E" w14:textId="77777777" w:rsidR="00E56FC3" w:rsidRDefault="00E56FC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360DB0" w14:textId="77777777" w:rsidR="00D81881" w:rsidRDefault="00D81881" w:rsidP="004459B8">
      <w:pPr>
        <w:spacing w:after="0" w:line="240" w:lineRule="auto"/>
      </w:pPr>
      <w:r>
        <w:separator/>
      </w:r>
    </w:p>
  </w:footnote>
  <w:footnote w:type="continuationSeparator" w:id="0">
    <w:p w14:paraId="1A4E2971" w14:textId="77777777" w:rsidR="00D81881" w:rsidRDefault="00D81881" w:rsidP="004459B8">
      <w:pPr>
        <w:spacing w:after="0" w:line="240" w:lineRule="auto"/>
      </w:pPr>
      <w:r>
        <w:continuationSeparator/>
      </w:r>
    </w:p>
  </w:footnote>
  <w:footnote w:id="1">
    <w:p w14:paraId="0DC7D3E8" w14:textId="77777777" w:rsidR="00303026" w:rsidRPr="00303026" w:rsidRDefault="00303026" w:rsidP="00303026">
      <w:pPr>
        <w:spacing w:after="0"/>
        <w:rPr>
          <w:rFonts w:ascii="Times New Roman" w:hAnsi="Times New Roman" w:cs="Times New Roman"/>
          <w:sz w:val="20"/>
          <w:szCs w:val="20"/>
        </w:rPr>
      </w:pPr>
      <w:r w:rsidRPr="00303026">
        <w:rPr>
          <w:rFonts w:ascii="Times New Roman" w:hAnsi="Times New Roman" w:cs="Times New Roman"/>
          <w:sz w:val="20"/>
          <w:szCs w:val="20"/>
        </w:rPr>
        <w:footnoteRef/>
      </w:r>
      <w:r w:rsidRPr="00303026">
        <w:rPr>
          <w:rFonts w:ascii="Times New Roman" w:hAnsi="Times New Roman" w:cs="Times New Roman"/>
          <w:sz w:val="20"/>
          <w:szCs w:val="20"/>
        </w:rPr>
        <w:t xml:space="preserve"> Informatsioon Muinsuskaitseametis</w:t>
      </w:r>
    </w:p>
  </w:footnote>
  <w:footnote w:id="2">
    <w:p w14:paraId="46192C78" w14:textId="77777777" w:rsidR="00303026" w:rsidRPr="00303026" w:rsidRDefault="00303026" w:rsidP="00303026">
      <w:pPr>
        <w:spacing w:after="0"/>
        <w:rPr>
          <w:rFonts w:ascii="Times New Roman" w:hAnsi="Times New Roman" w:cs="Times New Roman"/>
          <w:sz w:val="20"/>
          <w:szCs w:val="20"/>
        </w:rPr>
      </w:pPr>
      <w:r w:rsidRPr="00303026">
        <w:rPr>
          <w:rFonts w:ascii="Times New Roman" w:hAnsi="Times New Roman" w:cs="Times New Roman"/>
          <w:sz w:val="20"/>
          <w:szCs w:val="20"/>
        </w:rPr>
        <w:footnoteRef/>
      </w:r>
      <w:r w:rsidRPr="00303026">
        <w:rPr>
          <w:rFonts w:ascii="Times New Roman" w:hAnsi="Times New Roman" w:cs="Times New Roman"/>
          <w:sz w:val="20"/>
          <w:szCs w:val="20"/>
        </w:rPr>
        <w:t xml:space="preserve"> Eesti kohanimeraamat </w:t>
      </w:r>
      <w:hyperlink r:id="rId1" w:history="1">
        <w:r w:rsidRPr="00303026">
          <w:rPr>
            <w:rStyle w:val="FootnoteTextChar"/>
            <w:rFonts w:ascii="Times New Roman" w:hAnsi="Times New Roman" w:cs="Times New Roman"/>
          </w:rPr>
          <w:t>https://www.eki.ee/dict/knr/</w:t>
        </w:r>
      </w:hyperlink>
    </w:p>
  </w:footnote>
  <w:footnote w:id="3">
    <w:p w14:paraId="4ECBD27B" w14:textId="77777777" w:rsidR="00303026" w:rsidRPr="00303026" w:rsidRDefault="00303026" w:rsidP="00303026">
      <w:pPr>
        <w:spacing w:after="0"/>
        <w:rPr>
          <w:rFonts w:ascii="Times New Roman" w:hAnsi="Times New Roman" w:cs="Times New Roman"/>
          <w:sz w:val="20"/>
          <w:szCs w:val="20"/>
        </w:rPr>
      </w:pPr>
      <w:r w:rsidRPr="00303026">
        <w:rPr>
          <w:rFonts w:ascii="Times New Roman" w:hAnsi="Times New Roman" w:cs="Times New Roman"/>
          <w:sz w:val="20"/>
          <w:szCs w:val="20"/>
        </w:rPr>
        <w:footnoteRef/>
      </w:r>
      <w:r w:rsidRPr="00303026">
        <w:rPr>
          <w:rFonts w:ascii="Times New Roman" w:hAnsi="Times New Roman" w:cs="Times New Roman"/>
          <w:sz w:val="20"/>
          <w:szCs w:val="20"/>
        </w:rPr>
        <w:t xml:space="preserve"> </w:t>
      </w:r>
      <w:r w:rsidRPr="00303026">
        <w:rPr>
          <w:rFonts w:ascii="Times New Roman" w:hAnsi="Times New Roman" w:cs="Times New Roman"/>
          <w:sz w:val="20"/>
          <w:szCs w:val="20"/>
          <w:lang w:eastAsia="et-EE"/>
        </w:rPr>
        <w:t xml:space="preserve">peamiselt </w:t>
      </w:r>
      <w:r w:rsidRPr="00303026">
        <w:rPr>
          <w:rFonts w:ascii="Times New Roman" w:hAnsi="Times New Roman" w:cs="Times New Roman"/>
          <w:sz w:val="20"/>
          <w:szCs w:val="20"/>
          <w:shd w:val="clear" w:color="auto" w:fill="FFFFFF"/>
        </w:rPr>
        <w:t>Schmidti Eestimaa / Rückeri Liivimaa aluskaardid (XIX saj. / 1884)</w:t>
      </w:r>
      <w:r>
        <w:rPr>
          <w:rFonts w:ascii="Times New Roman" w:hAnsi="Times New Roman" w:cs="Times New Roman"/>
          <w:sz w:val="20"/>
          <w:szCs w:val="20"/>
          <w:shd w:val="clear" w:color="auto" w:fill="FFFFFF"/>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F2D906" w14:textId="5C31B9C5" w:rsidR="00967CEF" w:rsidRDefault="00967CEF">
    <w:pPr>
      <w:pStyle w:val="Default"/>
    </w:pPr>
    <w:r>
      <w:t>Muinsuskaitseamet</w:t>
    </w:r>
    <w:r w:rsidR="00935BBE">
      <w:t xml:space="preserve">/ OÜ </w:t>
    </w:r>
    <w:proofErr w:type="spellStart"/>
    <w:r w:rsidR="00935BBE">
      <w:t>Wana</w:t>
    </w:r>
    <w:proofErr w:type="spellEnd"/>
    <w:r w:rsidR="00935BBE">
      <w:t xml:space="preserve"> Maail</w:t>
    </w:r>
    <w:r w:rsidR="00A062CF">
      <w:t>m</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3524C5"/>
    <w:multiLevelType w:val="hybridMultilevel"/>
    <w:tmpl w:val="CAF476E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15616A04"/>
    <w:multiLevelType w:val="hybridMultilevel"/>
    <w:tmpl w:val="AE44DD00"/>
    <w:lvl w:ilvl="0" w:tplc="D004D59E">
      <w:start w:val="1"/>
      <w:numFmt w:val="bullet"/>
      <w:lvlText w:val="•"/>
      <w:lvlJc w:val="left"/>
      <w:pPr>
        <w:tabs>
          <w:tab w:val="num" w:pos="720"/>
        </w:tabs>
        <w:ind w:left="720" w:hanging="360"/>
      </w:pPr>
      <w:rPr>
        <w:rFonts w:ascii="Arial" w:hAnsi="Arial" w:hint="default"/>
      </w:rPr>
    </w:lvl>
    <w:lvl w:ilvl="1" w:tplc="C6CAD800">
      <w:start w:val="1"/>
      <w:numFmt w:val="bullet"/>
      <w:lvlText w:val="•"/>
      <w:lvlJc w:val="left"/>
      <w:pPr>
        <w:tabs>
          <w:tab w:val="num" w:pos="1440"/>
        </w:tabs>
        <w:ind w:left="1440" w:hanging="360"/>
      </w:pPr>
      <w:rPr>
        <w:rFonts w:ascii="Arial" w:hAnsi="Arial" w:hint="default"/>
      </w:rPr>
    </w:lvl>
    <w:lvl w:ilvl="2" w:tplc="14020B28" w:tentative="1">
      <w:start w:val="1"/>
      <w:numFmt w:val="bullet"/>
      <w:lvlText w:val="•"/>
      <w:lvlJc w:val="left"/>
      <w:pPr>
        <w:tabs>
          <w:tab w:val="num" w:pos="2160"/>
        </w:tabs>
        <w:ind w:left="2160" w:hanging="360"/>
      </w:pPr>
      <w:rPr>
        <w:rFonts w:ascii="Arial" w:hAnsi="Arial" w:hint="default"/>
      </w:rPr>
    </w:lvl>
    <w:lvl w:ilvl="3" w:tplc="4C105EE6" w:tentative="1">
      <w:start w:val="1"/>
      <w:numFmt w:val="bullet"/>
      <w:lvlText w:val="•"/>
      <w:lvlJc w:val="left"/>
      <w:pPr>
        <w:tabs>
          <w:tab w:val="num" w:pos="2880"/>
        </w:tabs>
        <w:ind w:left="2880" w:hanging="360"/>
      </w:pPr>
      <w:rPr>
        <w:rFonts w:ascii="Arial" w:hAnsi="Arial" w:hint="default"/>
      </w:rPr>
    </w:lvl>
    <w:lvl w:ilvl="4" w:tplc="2DAED1F4" w:tentative="1">
      <w:start w:val="1"/>
      <w:numFmt w:val="bullet"/>
      <w:lvlText w:val="•"/>
      <w:lvlJc w:val="left"/>
      <w:pPr>
        <w:tabs>
          <w:tab w:val="num" w:pos="3600"/>
        </w:tabs>
        <w:ind w:left="3600" w:hanging="360"/>
      </w:pPr>
      <w:rPr>
        <w:rFonts w:ascii="Arial" w:hAnsi="Arial" w:hint="default"/>
      </w:rPr>
    </w:lvl>
    <w:lvl w:ilvl="5" w:tplc="1554AAD8" w:tentative="1">
      <w:start w:val="1"/>
      <w:numFmt w:val="bullet"/>
      <w:lvlText w:val="•"/>
      <w:lvlJc w:val="left"/>
      <w:pPr>
        <w:tabs>
          <w:tab w:val="num" w:pos="4320"/>
        </w:tabs>
        <w:ind w:left="4320" w:hanging="360"/>
      </w:pPr>
      <w:rPr>
        <w:rFonts w:ascii="Arial" w:hAnsi="Arial" w:hint="default"/>
      </w:rPr>
    </w:lvl>
    <w:lvl w:ilvl="6" w:tplc="9FAC39CC" w:tentative="1">
      <w:start w:val="1"/>
      <w:numFmt w:val="bullet"/>
      <w:lvlText w:val="•"/>
      <w:lvlJc w:val="left"/>
      <w:pPr>
        <w:tabs>
          <w:tab w:val="num" w:pos="5040"/>
        </w:tabs>
        <w:ind w:left="5040" w:hanging="360"/>
      </w:pPr>
      <w:rPr>
        <w:rFonts w:ascii="Arial" w:hAnsi="Arial" w:hint="default"/>
      </w:rPr>
    </w:lvl>
    <w:lvl w:ilvl="7" w:tplc="AB46125A" w:tentative="1">
      <w:start w:val="1"/>
      <w:numFmt w:val="bullet"/>
      <w:lvlText w:val="•"/>
      <w:lvlJc w:val="left"/>
      <w:pPr>
        <w:tabs>
          <w:tab w:val="num" w:pos="5760"/>
        </w:tabs>
        <w:ind w:left="5760" w:hanging="360"/>
      </w:pPr>
      <w:rPr>
        <w:rFonts w:ascii="Arial" w:hAnsi="Arial" w:hint="default"/>
      </w:rPr>
    </w:lvl>
    <w:lvl w:ilvl="8" w:tplc="566613EE"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16737E6F"/>
    <w:multiLevelType w:val="hybridMultilevel"/>
    <w:tmpl w:val="62EA2B04"/>
    <w:lvl w:ilvl="0" w:tplc="BBF67226">
      <w:start w:val="1"/>
      <w:numFmt w:val="bullet"/>
      <w:lvlText w:val="•"/>
      <w:lvlJc w:val="left"/>
      <w:pPr>
        <w:tabs>
          <w:tab w:val="num" w:pos="720"/>
        </w:tabs>
        <w:ind w:left="720" w:hanging="360"/>
      </w:pPr>
      <w:rPr>
        <w:rFonts w:ascii="Arial" w:hAnsi="Arial" w:hint="default"/>
      </w:rPr>
    </w:lvl>
    <w:lvl w:ilvl="1" w:tplc="A386C8A4">
      <w:start w:val="1"/>
      <w:numFmt w:val="bullet"/>
      <w:lvlText w:val="•"/>
      <w:lvlJc w:val="left"/>
      <w:pPr>
        <w:tabs>
          <w:tab w:val="num" w:pos="1440"/>
        </w:tabs>
        <w:ind w:left="1440" w:hanging="360"/>
      </w:pPr>
      <w:rPr>
        <w:rFonts w:ascii="Arial" w:hAnsi="Arial" w:hint="default"/>
      </w:rPr>
    </w:lvl>
    <w:lvl w:ilvl="2" w:tplc="DEAAC000" w:tentative="1">
      <w:start w:val="1"/>
      <w:numFmt w:val="bullet"/>
      <w:lvlText w:val="•"/>
      <w:lvlJc w:val="left"/>
      <w:pPr>
        <w:tabs>
          <w:tab w:val="num" w:pos="2160"/>
        </w:tabs>
        <w:ind w:left="2160" w:hanging="360"/>
      </w:pPr>
      <w:rPr>
        <w:rFonts w:ascii="Arial" w:hAnsi="Arial" w:hint="default"/>
      </w:rPr>
    </w:lvl>
    <w:lvl w:ilvl="3" w:tplc="5358D196" w:tentative="1">
      <w:start w:val="1"/>
      <w:numFmt w:val="bullet"/>
      <w:lvlText w:val="•"/>
      <w:lvlJc w:val="left"/>
      <w:pPr>
        <w:tabs>
          <w:tab w:val="num" w:pos="2880"/>
        </w:tabs>
        <w:ind w:left="2880" w:hanging="360"/>
      </w:pPr>
      <w:rPr>
        <w:rFonts w:ascii="Arial" w:hAnsi="Arial" w:hint="default"/>
      </w:rPr>
    </w:lvl>
    <w:lvl w:ilvl="4" w:tplc="15D62686" w:tentative="1">
      <w:start w:val="1"/>
      <w:numFmt w:val="bullet"/>
      <w:lvlText w:val="•"/>
      <w:lvlJc w:val="left"/>
      <w:pPr>
        <w:tabs>
          <w:tab w:val="num" w:pos="3600"/>
        </w:tabs>
        <w:ind w:left="3600" w:hanging="360"/>
      </w:pPr>
      <w:rPr>
        <w:rFonts w:ascii="Arial" w:hAnsi="Arial" w:hint="default"/>
      </w:rPr>
    </w:lvl>
    <w:lvl w:ilvl="5" w:tplc="39E0B6CE" w:tentative="1">
      <w:start w:val="1"/>
      <w:numFmt w:val="bullet"/>
      <w:lvlText w:val="•"/>
      <w:lvlJc w:val="left"/>
      <w:pPr>
        <w:tabs>
          <w:tab w:val="num" w:pos="4320"/>
        </w:tabs>
        <w:ind w:left="4320" w:hanging="360"/>
      </w:pPr>
      <w:rPr>
        <w:rFonts w:ascii="Arial" w:hAnsi="Arial" w:hint="default"/>
      </w:rPr>
    </w:lvl>
    <w:lvl w:ilvl="6" w:tplc="6B4A4DAC" w:tentative="1">
      <w:start w:val="1"/>
      <w:numFmt w:val="bullet"/>
      <w:lvlText w:val="•"/>
      <w:lvlJc w:val="left"/>
      <w:pPr>
        <w:tabs>
          <w:tab w:val="num" w:pos="5040"/>
        </w:tabs>
        <w:ind w:left="5040" w:hanging="360"/>
      </w:pPr>
      <w:rPr>
        <w:rFonts w:ascii="Arial" w:hAnsi="Arial" w:hint="default"/>
      </w:rPr>
    </w:lvl>
    <w:lvl w:ilvl="7" w:tplc="2F2E76B8" w:tentative="1">
      <w:start w:val="1"/>
      <w:numFmt w:val="bullet"/>
      <w:lvlText w:val="•"/>
      <w:lvlJc w:val="left"/>
      <w:pPr>
        <w:tabs>
          <w:tab w:val="num" w:pos="5760"/>
        </w:tabs>
        <w:ind w:left="5760" w:hanging="360"/>
      </w:pPr>
      <w:rPr>
        <w:rFonts w:ascii="Arial" w:hAnsi="Arial" w:hint="default"/>
      </w:rPr>
    </w:lvl>
    <w:lvl w:ilvl="8" w:tplc="01E0474E"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F6E7544"/>
    <w:multiLevelType w:val="hybridMultilevel"/>
    <w:tmpl w:val="0028540A"/>
    <w:lvl w:ilvl="0" w:tplc="643E2D42">
      <w:start w:val="1"/>
      <w:numFmt w:val="bullet"/>
      <w:lvlText w:val="•"/>
      <w:lvlJc w:val="left"/>
      <w:pPr>
        <w:tabs>
          <w:tab w:val="num" w:pos="720"/>
        </w:tabs>
        <w:ind w:left="720" w:hanging="360"/>
      </w:pPr>
      <w:rPr>
        <w:rFonts w:ascii="Arial" w:hAnsi="Arial" w:hint="default"/>
      </w:rPr>
    </w:lvl>
    <w:lvl w:ilvl="1" w:tplc="CBD07CB4" w:tentative="1">
      <w:start w:val="1"/>
      <w:numFmt w:val="bullet"/>
      <w:lvlText w:val="•"/>
      <w:lvlJc w:val="left"/>
      <w:pPr>
        <w:tabs>
          <w:tab w:val="num" w:pos="1440"/>
        </w:tabs>
        <w:ind w:left="1440" w:hanging="360"/>
      </w:pPr>
      <w:rPr>
        <w:rFonts w:ascii="Arial" w:hAnsi="Arial" w:hint="default"/>
      </w:rPr>
    </w:lvl>
    <w:lvl w:ilvl="2" w:tplc="A02E92CC" w:tentative="1">
      <w:start w:val="1"/>
      <w:numFmt w:val="bullet"/>
      <w:lvlText w:val="•"/>
      <w:lvlJc w:val="left"/>
      <w:pPr>
        <w:tabs>
          <w:tab w:val="num" w:pos="2160"/>
        </w:tabs>
        <w:ind w:left="2160" w:hanging="360"/>
      </w:pPr>
      <w:rPr>
        <w:rFonts w:ascii="Arial" w:hAnsi="Arial" w:hint="default"/>
      </w:rPr>
    </w:lvl>
    <w:lvl w:ilvl="3" w:tplc="3C26DFAA" w:tentative="1">
      <w:start w:val="1"/>
      <w:numFmt w:val="bullet"/>
      <w:lvlText w:val="•"/>
      <w:lvlJc w:val="left"/>
      <w:pPr>
        <w:tabs>
          <w:tab w:val="num" w:pos="2880"/>
        </w:tabs>
        <w:ind w:left="2880" w:hanging="360"/>
      </w:pPr>
      <w:rPr>
        <w:rFonts w:ascii="Arial" w:hAnsi="Arial" w:hint="default"/>
      </w:rPr>
    </w:lvl>
    <w:lvl w:ilvl="4" w:tplc="134A5232" w:tentative="1">
      <w:start w:val="1"/>
      <w:numFmt w:val="bullet"/>
      <w:lvlText w:val="•"/>
      <w:lvlJc w:val="left"/>
      <w:pPr>
        <w:tabs>
          <w:tab w:val="num" w:pos="3600"/>
        </w:tabs>
        <w:ind w:left="3600" w:hanging="360"/>
      </w:pPr>
      <w:rPr>
        <w:rFonts w:ascii="Arial" w:hAnsi="Arial" w:hint="default"/>
      </w:rPr>
    </w:lvl>
    <w:lvl w:ilvl="5" w:tplc="BF501A8C" w:tentative="1">
      <w:start w:val="1"/>
      <w:numFmt w:val="bullet"/>
      <w:lvlText w:val="•"/>
      <w:lvlJc w:val="left"/>
      <w:pPr>
        <w:tabs>
          <w:tab w:val="num" w:pos="4320"/>
        </w:tabs>
        <w:ind w:left="4320" w:hanging="360"/>
      </w:pPr>
      <w:rPr>
        <w:rFonts w:ascii="Arial" w:hAnsi="Arial" w:hint="default"/>
      </w:rPr>
    </w:lvl>
    <w:lvl w:ilvl="6" w:tplc="D2BC0FF0" w:tentative="1">
      <w:start w:val="1"/>
      <w:numFmt w:val="bullet"/>
      <w:lvlText w:val="•"/>
      <w:lvlJc w:val="left"/>
      <w:pPr>
        <w:tabs>
          <w:tab w:val="num" w:pos="5040"/>
        </w:tabs>
        <w:ind w:left="5040" w:hanging="360"/>
      </w:pPr>
      <w:rPr>
        <w:rFonts w:ascii="Arial" w:hAnsi="Arial" w:hint="default"/>
      </w:rPr>
    </w:lvl>
    <w:lvl w:ilvl="7" w:tplc="B6522124" w:tentative="1">
      <w:start w:val="1"/>
      <w:numFmt w:val="bullet"/>
      <w:lvlText w:val="•"/>
      <w:lvlJc w:val="left"/>
      <w:pPr>
        <w:tabs>
          <w:tab w:val="num" w:pos="5760"/>
        </w:tabs>
        <w:ind w:left="5760" w:hanging="360"/>
      </w:pPr>
      <w:rPr>
        <w:rFonts w:ascii="Arial" w:hAnsi="Arial" w:hint="default"/>
      </w:rPr>
    </w:lvl>
    <w:lvl w:ilvl="8" w:tplc="BCE2C524"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BCF59D8"/>
    <w:multiLevelType w:val="hybridMultilevel"/>
    <w:tmpl w:val="1B7A8C20"/>
    <w:lvl w:ilvl="0" w:tplc="4C827FC0">
      <w:start w:val="1"/>
      <w:numFmt w:val="bullet"/>
      <w:lvlText w:val="•"/>
      <w:lvlJc w:val="left"/>
      <w:pPr>
        <w:tabs>
          <w:tab w:val="num" w:pos="720"/>
        </w:tabs>
        <w:ind w:left="720" w:hanging="360"/>
      </w:pPr>
      <w:rPr>
        <w:rFonts w:ascii="Arial" w:hAnsi="Arial" w:hint="default"/>
      </w:rPr>
    </w:lvl>
    <w:lvl w:ilvl="1" w:tplc="87901370">
      <w:start w:val="1"/>
      <w:numFmt w:val="bullet"/>
      <w:lvlText w:val="•"/>
      <w:lvlJc w:val="left"/>
      <w:pPr>
        <w:tabs>
          <w:tab w:val="num" w:pos="1440"/>
        </w:tabs>
        <w:ind w:left="1440" w:hanging="360"/>
      </w:pPr>
      <w:rPr>
        <w:rFonts w:ascii="Arial" w:hAnsi="Arial" w:hint="default"/>
      </w:rPr>
    </w:lvl>
    <w:lvl w:ilvl="2" w:tplc="2ED8A424" w:tentative="1">
      <w:start w:val="1"/>
      <w:numFmt w:val="bullet"/>
      <w:lvlText w:val="•"/>
      <w:lvlJc w:val="left"/>
      <w:pPr>
        <w:tabs>
          <w:tab w:val="num" w:pos="2160"/>
        </w:tabs>
        <w:ind w:left="2160" w:hanging="360"/>
      </w:pPr>
      <w:rPr>
        <w:rFonts w:ascii="Arial" w:hAnsi="Arial" w:hint="default"/>
      </w:rPr>
    </w:lvl>
    <w:lvl w:ilvl="3" w:tplc="6DC0F81C" w:tentative="1">
      <w:start w:val="1"/>
      <w:numFmt w:val="bullet"/>
      <w:lvlText w:val="•"/>
      <w:lvlJc w:val="left"/>
      <w:pPr>
        <w:tabs>
          <w:tab w:val="num" w:pos="2880"/>
        </w:tabs>
        <w:ind w:left="2880" w:hanging="360"/>
      </w:pPr>
      <w:rPr>
        <w:rFonts w:ascii="Arial" w:hAnsi="Arial" w:hint="default"/>
      </w:rPr>
    </w:lvl>
    <w:lvl w:ilvl="4" w:tplc="FD94B826" w:tentative="1">
      <w:start w:val="1"/>
      <w:numFmt w:val="bullet"/>
      <w:lvlText w:val="•"/>
      <w:lvlJc w:val="left"/>
      <w:pPr>
        <w:tabs>
          <w:tab w:val="num" w:pos="3600"/>
        </w:tabs>
        <w:ind w:left="3600" w:hanging="360"/>
      </w:pPr>
      <w:rPr>
        <w:rFonts w:ascii="Arial" w:hAnsi="Arial" w:hint="default"/>
      </w:rPr>
    </w:lvl>
    <w:lvl w:ilvl="5" w:tplc="2FFAF77C" w:tentative="1">
      <w:start w:val="1"/>
      <w:numFmt w:val="bullet"/>
      <w:lvlText w:val="•"/>
      <w:lvlJc w:val="left"/>
      <w:pPr>
        <w:tabs>
          <w:tab w:val="num" w:pos="4320"/>
        </w:tabs>
        <w:ind w:left="4320" w:hanging="360"/>
      </w:pPr>
      <w:rPr>
        <w:rFonts w:ascii="Arial" w:hAnsi="Arial" w:hint="default"/>
      </w:rPr>
    </w:lvl>
    <w:lvl w:ilvl="6" w:tplc="F626DAB2" w:tentative="1">
      <w:start w:val="1"/>
      <w:numFmt w:val="bullet"/>
      <w:lvlText w:val="•"/>
      <w:lvlJc w:val="left"/>
      <w:pPr>
        <w:tabs>
          <w:tab w:val="num" w:pos="5040"/>
        </w:tabs>
        <w:ind w:left="5040" w:hanging="360"/>
      </w:pPr>
      <w:rPr>
        <w:rFonts w:ascii="Arial" w:hAnsi="Arial" w:hint="default"/>
      </w:rPr>
    </w:lvl>
    <w:lvl w:ilvl="7" w:tplc="9320B0D2" w:tentative="1">
      <w:start w:val="1"/>
      <w:numFmt w:val="bullet"/>
      <w:lvlText w:val="•"/>
      <w:lvlJc w:val="left"/>
      <w:pPr>
        <w:tabs>
          <w:tab w:val="num" w:pos="5760"/>
        </w:tabs>
        <w:ind w:left="5760" w:hanging="360"/>
      </w:pPr>
      <w:rPr>
        <w:rFonts w:ascii="Arial" w:hAnsi="Arial" w:hint="default"/>
      </w:rPr>
    </w:lvl>
    <w:lvl w:ilvl="8" w:tplc="EA927276"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30A02A3A"/>
    <w:multiLevelType w:val="hybridMultilevel"/>
    <w:tmpl w:val="3FE81688"/>
    <w:lvl w:ilvl="0" w:tplc="D19E3870">
      <w:start w:val="1"/>
      <w:numFmt w:val="bullet"/>
      <w:lvlText w:val="•"/>
      <w:lvlJc w:val="left"/>
      <w:pPr>
        <w:tabs>
          <w:tab w:val="num" w:pos="720"/>
        </w:tabs>
        <w:ind w:left="720" w:hanging="360"/>
      </w:pPr>
      <w:rPr>
        <w:rFonts w:ascii="Arial" w:hAnsi="Arial" w:hint="default"/>
      </w:rPr>
    </w:lvl>
    <w:lvl w:ilvl="1" w:tplc="975C28AA">
      <w:start w:val="1"/>
      <w:numFmt w:val="bullet"/>
      <w:lvlText w:val="•"/>
      <w:lvlJc w:val="left"/>
      <w:pPr>
        <w:tabs>
          <w:tab w:val="num" w:pos="1440"/>
        </w:tabs>
        <w:ind w:left="1440" w:hanging="360"/>
      </w:pPr>
      <w:rPr>
        <w:rFonts w:ascii="Arial" w:hAnsi="Arial" w:hint="default"/>
      </w:rPr>
    </w:lvl>
    <w:lvl w:ilvl="2" w:tplc="6816B366" w:tentative="1">
      <w:start w:val="1"/>
      <w:numFmt w:val="bullet"/>
      <w:lvlText w:val="•"/>
      <w:lvlJc w:val="left"/>
      <w:pPr>
        <w:tabs>
          <w:tab w:val="num" w:pos="2160"/>
        </w:tabs>
        <w:ind w:left="2160" w:hanging="360"/>
      </w:pPr>
      <w:rPr>
        <w:rFonts w:ascii="Arial" w:hAnsi="Arial" w:hint="default"/>
      </w:rPr>
    </w:lvl>
    <w:lvl w:ilvl="3" w:tplc="FD0C4B28" w:tentative="1">
      <w:start w:val="1"/>
      <w:numFmt w:val="bullet"/>
      <w:lvlText w:val="•"/>
      <w:lvlJc w:val="left"/>
      <w:pPr>
        <w:tabs>
          <w:tab w:val="num" w:pos="2880"/>
        </w:tabs>
        <w:ind w:left="2880" w:hanging="360"/>
      </w:pPr>
      <w:rPr>
        <w:rFonts w:ascii="Arial" w:hAnsi="Arial" w:hint="default"/>
      </w:rPr>
    </w:lvl>
    <w:lvl w:ilvl="4" w:tplc="B7C8FF2C" w:tentative="1">
      <w:start w:val="1"/>
      <w:numFmt w:val="bullet"/>
      <w:lvlText w:val="•"/>
      <w:lvlJc w:val="left"/>
      <w:pPr>
        <w:tabs>
          <w:tab w:val="num" w:pos="3600"/>
        </w:tabs>
        <w:ind w:left="3600" w:hanging="360"/>
      </w:pPr>
      <w:rPr>
        <w:rFonts w:ascii="Arial" w:hAnsi="Arial" w:hint="default"/>
      </w:rPr>
    </w:lvl>
    <w:lvl w:ilvl="5" w:tplc="C442B292" w:tentative="1">
      <w:start w:val="1"/>
      <w:numFmt w:val="bullet"/>
      <w:lvlText w:val="•"/>
      <w:lvlJc w:val="left"/>
      <w:pPr>
        <w:tabs>
          <w:tab w:val="num" w:pos="4320"/>
        </w:tabs>
        <w:ind w:left="4320" w:hanging="360"/>
      </w:pPr>
      <w:rPr>
        <w:rFonts w:ascii="Arial" w:hAnsi="Arial" w:hint="default"/>
      </w:rPr>
    </w:lvl>
    <w:lvl w:ilvl="6" w:tplc="2D08D1F6" w:tentative="1">
      <w:start w:val="1"/>
      <w:numFmt w:val="bullet"/>
      <w:lvlText w:val="•"/>
      <w:lvlJc w:val="left"/>
      <w:pPr>
        <w:tabs>
          <w:tab w:val="num" w:pos="5040"/>
        </w:tabs>
        <w:ind w:left="5040" w:hanging="360"/>
      </w:pPr>
      <w:rPr>
        <w:rFonts w:ascii="Arial" w:hAnsi="Arial" w:hint="default"/>
      </w:rPr>
    </w:lvl>
    <w:lvl w:ilvl="7" w:tplc="6A9C64EE" w:tentative="1">
      <w:start w:val="1"/>
      <w:numFmt w:val="bullet"/>
      <w:lvlText w:val="•"/>
      <w:lvlJc w:val="left"/>
      <w:pPr>
        <w:tabs>
          <w:tab w:val="num" w:pos="5760"/>
        </w:tabs>
        <w:ind w:left="5760" w:hanging="360"/>
      </w:pPr>
      <w:rPr>
        <w:rFonts w:ascii="Arial" w:hAnsi="Arial" w:hint="default"/>
      </w:rPr>
    </w:lvl>
    <w:lvl w:ilvl="8" w:tplc="536CD2A0"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3A620FC4"/>
    <w:multiLevelType w:val="hybridMultilevel"/>
    <w:tmpl w:val="05C8256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3C9F6C5F"/>
    <w:multiLevelType w:val="hybridMultilevel"/>
    <w:tmpl w:val="0D74556C"/>
    <w:lvl w:ilvl="0" w:tplc="994688F0">
      <w:start w:val="1"/>
      <w:numFmt w:val="decimal"/>
      <w:lvlText w:val="%1."/>
      <w:lvlJc w:val="left"/>
      <w:pPr>
        <w:ind w:left="720" w:hanging="360"/>
      </w:pPr>
      <w:rPr>
        <w:rFonts w:hint="default"/>
        <w:i w:val="0"/>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60C70700"/>
    <w:multiLevelType w:val="hybridMultilevel"/>
    <w:tmpl w:val="7124D556"/>
    <w:lvl w:ilvl="0" w:tplc="02C22C18">
      <w:start w:val="1"/>
      <w:numFmt w:val="bullet"/>
      <w:lvlText w:val="•"/>
      <w:lvlJc w:val="left"/>
      <w:pPr>
        <w:tabs>
          <w:tab w:val="num" w:pos="720"/>
        </w:tabs>
        <w:ind w:left="720" w:hanging="360"/>
      </w:pPr>
      <w:rPr>
        <w:rFonts w:ascii="Arial" w:hAnsi="Arial" w:hint="default"/>
      </w:rPr>
    </w:lvl>
    <w:lvl w:ilvl="1" w:tplc="13AC32FA">
      <w:start w:val="1"/>
      <w:numFmt w:val="bullet"/>
      <w:lvlText w:val="•"/>
      <w:lvlJc w:val="left"/>
      <w:pPr>
        <w:tabs>
          <w:tab w:val="num" w:pos="1440"/>
        </w:tabs>
        <w:ind w:left="1440" w:hanging="360"/>
      </w:pPr>
      <w:rPr>
        <w:rFonts w:ascii="Arial" w:hAnsi="Arial" w:hint="default"/>
      </w:rPr>
    </w:lvl>
    <w:lvl w:ilvl="2" w:tplc="043A6236" w:tentative="1">
      <w:start w:val="1"/>
      <w:numFmt w:val="bullet"/>
      <w:lvlText w:val="•"/>
      <w:lvlJc w:val="left"/>
      <w:pPr>
        <w:tabs>
          <w:tab w:val="num" w:pos="2160"/>
        </w:tabs>
        <w:ind w:left="2160" w:hanging="360"/>
      </w:pPr>
      <w:rPr>
        <w:rFonts w:ascii="Arial" w:hAnsi="Arial" w:hint="default"/>
      </w:rPr>
    </w:lvl>
    <w:lvl w:ilvl="3" w:tplc="288E2028" w:tentative="1">
      <w:start w:val="1"/>
      <w:numFmt w:val="bullet"/>
      <w:lvlText w:val="•"/>
      <w:lvlJc w:val="left"/>
      <w:pPr>
        <w:tabs>
          <w:tab w:val="num" w:pos="2880"/>
        </w:tabs>
        <w:ind w:left="2880" w:hanging="360"/>
      </w:pPr>
      <w:rPr>
        <w:rFonts w:ascii="Arial" w:hAnsi="Arial" w:hint="default"/>
      </w:rPr>
    </w:lvl>
    <w:lvl w:ilvl="4" w:tplc="0EE84F14" w:tentative="1">
      <w:start w:val="1"/>
      <w:numFmt w:val="bullet"/>
      <w:lvlText w:val="•"/>
      <w:lvlJc w:val="left"/>
      <w:pPr>
        <w:tabs>
          <w:tab w:val="num" w:pos="3600"/>
        </w:tabs>
        <w:ind w:left="3600" w:hanging="360"/>
      </w:pPr>
      <w:rPr>
        <w:rFonts w:ascii="Arial" w:hAnsi="Arial" w:hint="default"/>
      </w:rPr>
    </w:lvl>
    <w:lvl w:ilvl="5" w:tplc="3A22B4BA" w:tentative="1">
      <w:start w:val="1"/>
      <w:numFmt w:val="bullet"/>
      <w:lvlText w:val="•"/>
      <w:lvlJc w:val="left"/>
      <w:pPr>
        <w:tabs>
          <w:tab w:val="num" w:pos="4320"/>
        </w:tabs>
        <w:ind w:left="4320" w:hanging="360"/>
      </w:pPr>
      <w:rPr>
        <w:rFonts w:ascii="Arial" w:hAnsi="Arial" w:hint="default"/>
      </w:rPr>
    </w:lvl>
    <w:lvl w:ilvl="6" w:tplc="B42A65B4" w:tentative="1">
      <w:start w:val="1"/>
      <w:numFmt w:val="bullet"/>
      <w:lvlText w:val="•"/>
      <w:lvlJc w:val="left"/>
      <w:pPr>
        <w:tabs>
          <w:tab w:val="num" w:pos="5040"/>
        </w:tabs>
        <w:ind w:left="5040" w:hanging="360"/>
      </w:pPr>
      <w:rPr>
        <w:rFonts w:ascii="Arial" w:hAnsi="Arial" w:hint="default"/>
      </w:rPr>
    </w:lvl>
    <w:lvl w:ilvl="7" w:tplc="1AE66E20" w:tentative="1">
      <w:start w:val="1"/>
      <w:numFmt w:val="bullet"/>
      <w:lvlText w:val="•"/>
      <w:lvlJc w:val="left"/>
      <w:pPr>
        <w:tabs>
          <w:tab w:val="num" w:pos="5760"/>
        </w:tabs>
        <w:ind w:left="5760" w:hanging="360"/>
      </w:pPr>
      <w:rPr>
        <w:rFonts w:ascii="Arial" w:hAnsi="Arial" w:hint="default"/>
      </w:rPr>
    </w:lvl>
    <w:lvl w:ilvl="8" w:tplc="359CFA32"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6C2C2FB1"/>
    <w:multiLevelType w:val="hybridMultilevel"/>
    <w:tmpl w:val="E550DCA0"/>
    <w:lvl w:ilvl="0" w:tplc="DD30231A">
      <w:start w:val="25"/>
      <w:numFmt w:val="bullet"/>
      <w:lvlText w:val="-"/>
      <w:lvlJc w:val="left"/>
      <w:pPr>
        <w:ind w:left="720" w:hanging="360"/>
      </w:pPr>
      <w:rPr>
        <w:rFonts w:ascii="Calibri Light" w:eastAsiaTheme="minorHAnsi" w:hAnsi="Calibri Light" w:cs="Calibri Light"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6C3755B9"/>
    <w:multiLevelType w:val="hybridMultilevel"/>
    <w:tmpl w:val="A538CB6E"/>
    <w:lvl w:ilvl="0" w:tplc="D46004B4">
      <w:start w:val="1"/>
      <w:numFmt w:val="bullet"/>
      <w:lvlText w:val="•"/>
      <w:lvlJc w:val="left"/>
      <w:pPr>
        <w:tabs>
          <w:tab w:val="num" w:pos="720"/>
        </w:tabs>
        <w:ind w:left="720" w:hanging="360"/>
      </w:pPr>
      <w:rPr>
        <w:rFonts w:ascii="Arial" w:hAnsi="Arial" w:hint="default"/>
      </w:rPr>
    </w:lvl>
    <w:lvl w:ilvl="1" w:tplc="C43E24BA">
      <w:start w:val="1"/>
      <w:numFmt w:val="bullet"/>
      <w:lvlText w:val="•"/>
      <w:lvlJc w:val="left"/>
      <w:pPr>
        <w:tabs>
          <w:tab w:val="num" w:pos="1440"/>
        </w:tabs>
        <w:ind w:left="1440" w:hanging="360"/>
      </w:pPr>
      <w:rPr>
        <w:rFonts w:ascii="Arial" w:hAnsi="Arial" w:hint="default"/>
      </w:rPr>
    </w:lvl>
    <w:lvl w:ilvl="2" w:tplc="4DA07308" w:tentative="1">
      <w:start w:val="1"/>
      <w:numFmt w:val="bullet"/>
      <w:lvlText w:val="•"/>
      <w:lvlJc w:val="left"/>
      <w:pPr>
        <w:tabs>
          <w:tab w:val="num" w:pos="2160"/>
        </w:tabs>
        <w:ind w:left="2160" w:hanging="360"/>
      </w:pPr>
      <w:rPr>
        <w:rFonts w:ascii="Arial" w:hAnsi="Arial" w:hint="default"/>
      </w:rPr>
    </w:lvl>
    <w:lvl w:ilvl="3" w:tplc="8056C5B0" w:tentative="1">
      <w:start w:val="1"/>
      <w:numFmt w:val="bullet"/>
      <w:lvlText w:val="•"/>
      <w:lvlJc w:val="left"/>
      <w:pPr>
        <w:tabs>
          <w:tab w:val="num" w:pos="2880"/>
        </w:tabs>
        <w:ind w:left="2880" w:hanging="360"/>
      </w:pPr>
      <w:rPr>
        <w:rFonts w:ascii="Arial" w:hAnsi="Arial" w:hint="default"/>
      </w:rPr>
    </w:lvl>
    <w:lvl w:ilvl="4" w:tplc="64E87290" w:tentative="1">
      <w:start w:val="1"/>
      <w:numFmt w:val="bullet"/>
      <w:lvlText w:val="•"/>
      <w:lvlJc w:val="left"/>
      <w:pPr>
        <w:tabs>
          <w:tab w:val="num" w:pos="3600"/>
        </w:tabs>
        <w:ind w:left="3600" w:hanging="360"/>
      </w:pPr>
      <w:rPr>
        <w:rFonts w:ascii="Arial" w:hAnsi="Arial" w:hint="default"/>
      </w:rPr>
    </w:lvl>
    <w:lvl w:ilvl="5" w:tplc="959C0B8C" w:tentative="1">
      <w:start w:val="1"/>
      <w:numFmt w:val="bullet"/>
      <w:lvlText w:val="•"/>
      <w:lvlJc w:val="left"/>
      <w:pPr>
        <w:tabs>
          <w:tab w:val="num" w:pos="4320"/>
        </w:tabs>
        <w:ind w:left="4320" w:hanging="360"/>
      </w:pPr>
      <w:rPr>
        <w:rFonts w:ascii="Arial" w:hAnsi="Arial" w:hint="default"/>
      </w:rPr>
    </w:lvl>
    <w:lvl w:ilvl="6" w:tplc="7C564F4E" w:tentative="1">
      <w:start w:val="1"/>
      <w:numFmt w:val="bullet"/>
      <w:lvlText w:val="•"/>
      <w:lvlJc w:val="left"/>
      <w:pPr>
        <w:tabs>
          <w:tab w:val="num" w:pos="5040"/>
        </w:tabs>
        <w:ind w:left="5040" w:hanging="360"/>
      </w:pPr>
      <w:rPr>
        <w:rFonts w:ascii="Arial" w:hAnsi="Arial" w:hint="default"/>
      </w:rPr>
    </w:lvl>
    <w:lvl w:ilvl="7" w:tplc="BD0264BC" w:tentative="1">
      <w:start w:val="1"/>
      <w:numFmt w:val="bullet"/>
      <w:lvlText w:val="•"/>
      <w:lvlJc w:val="left"/>
      <w:pPr>
        <w:tabs>
          <w:tab w:val="num" w:pos="5760"/>
        </w:tabs>
        <w:ind w:left="5760" w:hanging="360"/>
      </w:pPr>
      <w:rPr>
        <w:rFonts w:ascii="Arial" w:hAnsi="Arial" w:hint="default"/>
      </w:rPr>
    </w:lvl>
    <w:lvl w:ilvl="8" w:tplc="F0020C5A"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7BD325F5"/>
    <w:multiLevelType w:val="hybridMultilevel"/>
    <w:tmpl w:val="B67C57CC"/>
    <w:lvl w:ilvl="0" w:tplc="8A649478">
      <w:start w:val="1"/>
      <w:numFmt w:val="bullet"/>
      <w:lvlText w:val="•"/>
      <w:lvlJc w:val="left"/>
      <w:pPr>
        <w:tabs>
          <w:tab w:val="num" w:pos="720"/>
        </w:tabs>
        <w:ind w:left="720" w:hanging="360"/>
      </w:pPr>
      <w:rPr>
        <w:rFonts w:ascii="Arial" w:hAnsi="Arial" w:hint="default"/>
      </w:rPr>
    </w:lvl>
    <w:lvl w:ilvl="1" w:tplc="3382543A">
      <w:numFmt w:val="bullet"/>
      <w:lvlText w:val="•"/>
      <w:lvlJc w:val="left"/>
      <w:pPr>
        <w:tabs>
          <w:tab w:val="num" w:pos="1440"/>
        </w:tabs>
        <w:ind w:left="1440" w:hanging="360"/>
      </w:pPr>
      <w:rPr>
        <w:rFonts w:ascii="Arial" w:hAnsi="Arial" w:hint="default"/>
      </w:rPr>
    </w:lvl>
    <w:lvl w:ilvl="2" w:tplc="C42E982C" w:tentative="1">
      <w:start w:val="1"/>
      <w:numFmt w:val="bullet"/>
      <w:lvlText w:val="•"/>
      <w:lvlJc w:val="left"/>
      <w:pPr>
        <w:tabs>
          <w:tab w:val="num" w:pos="2160"/>
        </w:tabs>
        <w:ind w:left="2160" w:hanging="360"/>
      </w:pPr>
      <w:rPr>
        <w:rFonts w:ascii="Arial" w:hAnsi="Arial" w:hint="default"/>
      </w:rPr>
    </w:lvl>
    <w:lvl w:ilvl="3" w:tplc="3BA0E722" w:tentative="1">
      <w:start w:val="1"/>
      <w:numFmt w:val="bullet"/>
      <w:lvlText w:val="•"/>
      <w:lvlJc w:val="left"/>
      <w:pPr>
        <w:tabs>
          <w:tab w:val="num" w:pos="2880"/>
        </w:tabs>
        <w:ind w:left="2880" w:hanging="360"/>
      </w:pPr>
      <w:rPr>
        <w:rFonts w:ascii="Arial" w:hAnsi="Arial" w:hint="default"/>
      </w:rPr>
    </w:lvl>
    <w:lvl w:ilvl="4" w:tplc="AC781476" w:tentative="1">
      <w:start w:val="1"/>
      <w:numFmt w:val="bullet"/>
      <w:lvlText w:val="•"/>
      <w:lvlJc w:val="left"/>
      <w:pPr>
        <w:tabs>
          <w:tab w:val="num" w:pos="3600"/>
        </w:tabs>
        <w:ind w:left="3600" w:hanging="360"/>
      </w:pPr>
      <w:rPr>
        <w:rFonts w:ascii="Arial" w:hAnsi="Arial" w:hint="default"/>
      </w:rPr>
    </w:lvl>
    <w:lvl w:ilvl="5" w:tplc="5E8A3D46" w:tentative="1">
      <w:start w:val="1"/>
      <w:numFmt w:val="bullet"/>
      <w:lvlText w:val="•"/>
      <w:lvlJc w:val="left"/>
      <w:pPr>
        <w:tabs>
          <w:tab w:val="num" w:pos="4320"/>
        </w:tabs>
        <w:ind w:left="4320" w:hanging="360"/>
      </w:pPr>
      <w:rPr>
        <w:rFonts w:ascii="Arial" w:hAnsi="Arial" w:hint="default"/>
      </w:rPr>
    </w:lvl>
    <w:lvl w:ilvl="6" w:tplc="24A082A4" w:tentative="1">
      <w:start w:val="1"/>
      <w:numFmt w:val="bullet"/>
      <w:lvlText w:val="•"/>
      <w:lvlJc w:val="left"/>
      <w:pPr>
        <w:tabs>
          <w:tab w:val="num" w:pos="5040"/>
        </w:tabs>
        <w:ind w:left="5040" w:hanging="360"/>
      </w:pPr>
      <w:rPr>
        <w:rFonts w:ascii="Arial" w:hAnsi="Arial" w:hint="default"/>
      </w:rPr>
    </w:lvl>
    <w:lvl w:ilvl="7" w:tplc="57FCF3C0" w:tentative="1">
      <w:start w:val="1"/>
      <w:numFmt w:val="bullet"/>
      <w:lvlText w:val="•"/>
      <w:lvlJc w:val="left"/>
      <w:pPr>
        <w:tabs>
          <w:tab w:val="num" w:pos="5760"/>
        </w:tabs>
        <w:ind w:left="5760" w:hanging="360"/>
      </w:pPr>
      <w:rPr>
        <w:rFonts w:ascii="Arial" w:hAnsi="Arial" w:hint="default"/>
      </w:rPr>
    </w:lvl>
    <w:lvl w:ilvl="8" w:tplc="ACF23DC2" w:tentative="1">
      <w:start w:val="1"/>
      <w:numFmt w:val="bullet"/>
      <w:lvlText w:val="•"/>
      <w:lvlJc w:val="left"/>
      <w:pPr>
        <w:tabs>
          <w:tab w:val="num" w:pos="6480"/>
        </w:tabs>
        <w:ind w:left="6480" w:hanging="360"/>
      </w:pPr>
      <w:rPr>
        <w:rFonts w:ascii="Arial" w:hAnsi="Arial" w:hint="default"/>
      </w:rPr>
    </w:lvl>
  </w:abstractNum>
  <w:num w:numId="1" w16cid:durableId="1175725084">
    <w:abstractNumId w:val="8"/>
  </w:num>
  <w:num w:numId="2" w16cid:durableId="2137412479">
    <w:abstractNumId w:val="4"/>
  </w:num>
  <w:num w:numId="3" w16cid:durableId="1241985499">
    <w:abstractNumId w:val="9"/>
  </w:num>
  <w:num w:numId="4" w16cid:durableId="1329361724">
    <w:abstractNumId w:val="5"/>
  </w:num>
  <w:num w:numId="5" w16cid:durableId="1608998979">
    <w:abstractNumId w:val="10"/>
  </w:num>
  <w:num w:numId="6" w16cid:durableId="602110857">
    <w:abstractNumId w:val="2"/>
  </w:num>
  <w:num w:numId="7" w16cid:durableId="650645136">
    <w:abstractNumId w:val="7"/>
  </w:num>
  <w:num w:numId="8" w16cid:durableId="875194446">
    <w:abstractNumId w:val="1"/>
  </w:num>
  <w:num w:numId="9" w16cid:durableId="226116691">
    <w:abstractNumId w:val="11"/>
  </w:num>
  <w:num w:numId="10" w16cid:durableId="1750228321">
    <w:abstractNumId w:val="3"/>
  </w:num>
  <w:num w:numId="11" w16cid:durableId="1824814324">
    <w:abstractNumId w:val="6"/>
  </w:num>
  <w:num w:numId="12" w16cid:durableId="86961285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584E"/>
    <w:rsid w:val="0000137F"/>
    <w:rsid w:val="00001F66"/>
    <w:rsid w:val="00011B1C"/>
    <w:rsid w:val="000434A6"/>
    <w:rsid w:val="00046AED"/>
    <w:rsid w:val="00061CF6"/>
    <w:rsid w:val="0006206B"/>
    <w:rsid w:val="00076218"/>
    <w:rsid w:val="000928FE"/>
    <w:rsid w:val="000A340C"/>
    <w:rsid w:val="000B1EEA"/>
    <w:rsid w:val="000C5441"/>
    <w:rsid w:val="000D1C33"/>
    <w:rsid w:val="000D3FFA"/>
    <w:rsid w:val="000E1B29"/>
    <w:rsid w:val="000F3C02"/>
    <w:rsid w:val="000F4F4A"/>
    <w:rsid w:val="00120E6C"/>
    <w:rsid w:val="0012140D"/>
    <w:rsid w:val="00121D61"/>
    <w:rsid w:val="0012281E"/>
    <w:rsid w:val="00135910"/>
    <w:rsid w:val="00175CF4"/>
    <w:rsid w:val="00184004"/>
    <w:rsid w:val="00184E51"/>
    <w:rsid w:val="00185294"/>
    <w:rsid w:val="001852E8"/>
    <w:rsid w:val="00191622"/>
    <w:rsid w:val="00193927"/>
    <w:rsid w:val="001A41DF"/>
    <w:rsid w:val="001B047A"/>
    <w:rsid w:val="001B1B1F"/>
    <w:rsid w:val="001C0C6F"/>
    <w:rsid w:val="001C639A"/>
    <w:rsid w:val="001D53BD"/>
    <w:rsid w:val="001F2AE4"/>
    <w:rsid w:val="002101D2"/>
    <w:rsid w:val="00210848"/>
    <w:rsid w:val="00212C7A"/>
    <w:rsid w:val="002163DB"/>
    <w:rsid w:val="00222C8D"/>
    <w:rsid w:val="00224A96"/>
    <w:rsid w:val="00226F4E"/>
    <w:rsid w:val="002406B3"/>
    <w:rsid w:val="00242583"/>
    <w:rsid w:val="00244C59"/>
    <w:rsid w:val="002455E7"/>
    <w:rsid w:val="00247950"/>
    <w:rsid w:val="00251B9D"/>
    <w:rsid w:val="00261745"/>
    <w:rsid w:val="002847DA"/>
    <w:rsid w:val="0028584E"/>
    <w:rsid w:val="002912C9"/>
    <w:rsid w:val="00291AEB"/>
    <w:rsid w:val="002A058C"/>
    <w:rsid w:val="002A4F9B"/>
    <w:rsid w:val="002B410F"/>
    <w:rsid w:val="002B6D8C"/>
    <w:rsid w:val="002D4970"/>
    <w:rsid w:val="002E19F3"/>
    <w:rsid w:val="002E48A7"/>
    <w:rsid w:val="002E52C5"/>
    <w:rsid w:val="002F5867"/>
    <w:rsid w:val="00303026"/>
    <w:rsid w:val="003159DE"/>
    <w:rsid w:val="00315AC9"/>
    <w:rsid w:val="00316D42"/>
    <w:rsid w:val="00327FF6"/>
    <w:rsid w:val="00331AE4"/>
    <w:rsid w:val="00335EEB"/>
    <w:rsid w:val="003362AC"/>
    <w:rsid w:val="003363B6"/>
    <w:rsid w:val="00341017"/>
    <w:rsid w:val="00355E5A"/>
    <w:rsid w:val="0035662B"/>
    <w:rsid w:val="00357033"/>
    <w:rsid w:val="0037442E"/>
    <w:rsid w:val="0037517A"/>
    <w:rsid w:val="00377B0D"/>
    <w:rsid w:val="00387243"/>
    <w:rsid w:val="00387510"/>
    <w:rsid w:val="00396FFA"/>
    <w:rsid w:val="003A078E"/>
    <w:rsid w:val="003A5C5A"/>
    <w:rsid w:val="003A607D"/>
    <w:rsid w:val="003A761D"/>
    <w:rsid w:val="003B3471"/>
    <w:rsid w:val="003D03A7"/>
    <w:rsid w:val="003D6A55"/>
    <w:rsid w:val="003E0B69"/>
    <w:rsid w:val="00401375"/>
    <w:rsid w:val="00403858"/>
    <w:rsid w:val="00404205"/>
    <w:rsid w:val="00405A10"/>
    <w:rsid w:val="00411186"/>
    <w:rsid w:val="00431043"/>
    <w:rsid w:val="00433D7F"/>
    <w:rsid w:val="00435494"/>
    <w:rsid w:val="00443E6A"/>
    <w:rsid w:val="00444376"/>
    <w:rsid w:val="004459B8"/>
    <w:rsid w:val="004512A0"/>
    <w:rsid w:val="0045663D"/>
    <w:rsid w:val="00460EBB"/>
    <w:rsid w:val="0047125A"/>
    <w:rsid w:val="004731A8"/>
    <w:rsid w:val="00474616"/>
    <w:rsid w:val="00474DAE"/>
    <w:rsid w:val="0047525E"/>
    <w:rsid w:val="00476D5F"/>
    <w:rsid w:val="00476F0F"/>
    <w:rsid w:val="004836FD"/>
    <w:rsid w:val="0048464A"/>
    <w:rsid w:val="00486021"/>
    <w:rsid w:val="00492755"/>
    <w:rsid w:val="004B7E64"/>
    <w:rsid w:val="004C67DE"/>
    <w:rsid w:val="004C77BE"/>
    <w:rsid w:val="004C7F42"/>
    <w:rsid w:val="004D276F"/>
    <w:rsid w:val="004D5A11"/>
    <w:rsid w:val="004F0500"/>
    <w:rsid w:val="004F5692"/>
    <w:rsid w:val="004F59BD"/>
    <w:rsid w:val="005022F2"/>
    <w:rsid w:val="005032FC"/>
    <w:rsid w:val="00505F08"/>
    <w:rsid w:val="00506DE2"/>
    <w:rsid w:val="005146A2"/>
    <w:rsid w:val="0051686D"/>
    <w:rsid w:val="00525293"/>
    <w:rsid w:val="005326F1"/>
    <w:rsid w:val="00533B18"/>
    <w:rsid w:val="0056071A"/>
    <w:rsid w:val="005656A9"/>
    <w:rsid w:val="00570B9D"/>
    <w:rsid w:val="00577CA9"/>
    <w:rsid w:val="00582F76"/>
    <w:rsid w:val="00594C12"/>
    <w:rsid w:val="00597889"/>
    <w:rsid w:val="00597905"/>
    <w:rsid w:val="005A6E09"/>
    <w:rsid w:val="005B0E0B"/>
    <w:rsid w:val="005B2CC9"/>
    <w:rsid w:val="005B3EB4"/>
    <w:rsid w:val="005B6551"/>
    <w:rsid w:val="005C18D5"/>
    <w:rsid w:val="005C47D1"/>
    <w:rsid w:val="005C5BD7"/>
    <w:rsid w:val="005D5AD5"/>
    <w:rsid w:val="005F2053"/>
    <w:rsid w:val="00605243"/>
    <w:rsid w:val="00607C81"/>
    <w:rsid w:val="0062157C"/>
    <w:rsid w:val="00623388"/>
    <w:rsid w:val="00624FD2"/>
    <w:rsid w:val="00625F99"/>
    <w:rsid w:val="00652F35"/>
    <w:rsid w:val="00660B7C"/>
    <w:rsid w:val="0066275B"/>
    <w:rsid w:val="00670098"/>
    <w:rsid w:val="00672299"/>
    <w:rsid w:val="00675854"/>
    <w:rsid w:val="00692266"/>
    <w:rsid w:val="006935DA"/>
    <w:rsid w:val="006A0FF1"/>
    <w:rsid w:val="006A1D81"/>
    <w:rsid w:val="006B40E4"/>
    <w:rsid w:val="006B444A"/>
    <w:rsid w:val="006B5BE6"/>
    <w:rsid w:val="006B61D6"/>
    <w:rsid w:val="006C1E11"/>
    <w:rsid w:val="006C213E"/>
    <w:rsid w:val="006C7E05"/>
    <w:rsid w:val="006D05A2"/>
    <w:rsid w:val="006D1345"/>
    <w:rsid w:val="006D31D9"/>
    <w:rsid w:val="006E02B2"/>
    <w:rsid w:val="006E1E37"/>
    <w:rsid w:val="006E75B1"/>
    <w:rsid w:val="006E79C5"/>
    <w:rsid w:val="006F4F06"/>
    <w:rsid w:val="00707402"/>
    <w:rsid w:val="00710D34"/>
    <w:rsid w:val="00714C48"/>
    <w:rsid w:val="00716789"/>
    <w:rsid w:val="00720AA1"/>
    <w:rsid w:val="00721529"/>
    <w:rsid w:val="007364EE"/>
    <w:rsid w:val="00745D5E"/>
    <w:rsid w:val="00750E09"/>
    <w:rsid w:val="0076060C"/>
    <w:rsid w:val="00761BCC"/>
    <w:rsid w:val="007640D0"/>
    <w:rsid w:val="00772322"/>
    <w:rsid w:val="0077391B"/>
    <w:rsid w:val="007749C7"/>
    <w:rsid w:val="00775016"/>
    <w:rsid w:val="0078021D"/>
    <w:rsid w:val="007809D4"/>
    <w:rsid w:val="007824C5"/>
    <w:rsid w:val="007A6A33"/>
    <w:rsid w:val="007B3914"/>
    <w:rsid w:val="007C778A"/>
    <w:rsid w:val="007E07C4"/>
    <w:rsid w:val="007E0C3F"/>
    <w:rsid w:val="007E3A89"/>
    <w:rsid w:val="007F2CE0"/>
    <w:rsid w:val="007F4EBB"/>
    <w:rsid w:val="00800B49"/>
    <w:rsid w:val="00806642"/>
    <w:rsid w:val="00806ABE"/>
    <w:rsid w:val="00811099"/>
    <w:rsid w:val="0081156F"/>
    <w:rsid w:val="00817DAA"/>
    <w:rsid w:val="00822012"/>
    <w:rsid w:val="00830ADE"/>
    <w:rsid w:val="00830D5D"/>
    <w:rsid w:val="008675DA"/>
    <w:rsid w:val="00877940"/>
    <w:rsid w:val="00882F1B"/>
    <w:rsid w:val="0088581F"/>
    <w:rsid w:val="00890621"/>
    <w:rsid w:val="00896C8A"/>
    <w:rsid w:val="008A4731"/>
    <w:rsid w:val="008D3E2C"/>
    <w:rsid w:val="008D3F86"/>
    <w:rsid w:val="008E3118"/>
    <w:rsid w:val="008E6209"/>
    <w:rsid w:val="008E6895"/>
    <w:rsid w:val="008F2A7A"/>
    <w:rsid w:val="008F655D"/>
    <w:rsid w:val="0090176A"/>
    <w:rsid w:val="00903F68"/>
    <w:rsid w:val="0090422F"/>
    <w:rsid w:val="00911F24"/>
    <w:rsid w:val="00912988"/>
    <w:rsid w:val="0092568F"/>
    <w:rsid w:val="00934474"/>
    <w:rsid w:val="00935BBE"/>
    <w:rsid w:val="00940709"/>
    <w:rsid w:val="00941A04"/>
    <w:rsid w:val="00942E9E"/>
    <w:rsid w:val="00943F54"/>
    <w:rsid w:val="00951759"/>
    <w:rsid w:val="00954418"/>
    <w:rsid w:val="00955EA5"/>
    <w:rsid w:val="00960F82"/>
    <w:rsid w:val="00963D5D"/>
    <w:rsid w:val="00967CEF"/>
    <w:rsid w:val="00970FFB"/>
    <w:rsid w:val="00983D44"/>
    <w:rsid w:val="009853FB"/>
    <w:rsid w:val="009869D5"/>
    <w:rsid w:val="00993C97"/>
    <w:rsid w:val="009A46CB"/>
    <w:rsid w:val="009B2700"/>
    <w:rsid w:val="009B3EA3"/>
    <w:rsid w:val="009D6CC6"/>
    <w:rsid w:val="009E21C3"/>
    <w:rsid w:val="00A01F23"/>
    <w:rsid w:val="00A062CF"/>
    <w:rsid w:val="00A345A1"/>
    <w:rsid w:val="00A447DF"/>
    <w:rsid w:val="00A614ED"/>
    <w:rsid w:val="00A61CC3"/>
    <w:rsid w:val="00A732C9"/>
    <w:rsid w:val="00A74E26"/>
    <w:rsid w:val="00A912FC"/>
    <w:rsid w:val="00A9179B"/>
    <w:rsid w:val="00A957A5"/>
    <w:rsid w:val="00A9584E"/>
    <w:rsid w:val="00AB66EB"/>
    <w:rsid w:val="00AC20AF"/>
    <w:rsid w:val="00AC26F3"/>
    <w:rsid w:val="00AC2BEC"/>
    <w:rsid w:val="00AC5FF3"/>
    <w:rsid w:val="00AD2303"/>
    <w:rsid w:val="00AD3333"/>
    <w:rsid w:val="00AD39EF"/>
    <w:rsid w:val="00AD56AC"/>
    <w:rsid w:val="00AE26A6"/>
    <w:rsid w:val="00AE3DB3"/>
    <w:rsid w:val="00AE60F4"/>
    <w:rsid w:val="00AF3840"/>
    <w:rsid w:val="00B0387B"/>
    <w:rsid w:val="00B13DBA"/>
    <w:rsid w:val="00B14D43"/>
    <w:rsid w:val="00B302B9"/>
    <w:rsid w:val="00B3251C"/>
    <w:rsid w:val="00B35B17"/>
    <w:rsid w:val="00B4101B"/>
    <w:rsid w:val="00B4688B"/>
    <w:rsid w:val="00B50584"/>
    <w:rsid w:val="00B56680"/>
    <w:rsid w:val="00B70600"/>
    <w:rsid w:val="00B90A03"/>
    <w:rsid w:val="00B976F9"/>
    <w:rsid w:val="00BA6B67"/>
    <w:rsid w:val="00BB0695"/>
    <w:rsid w:val="00BB2F87"/>
    <w:rsid w:val="00BB7654"/>
    <w:rsid w:val="00BC161C"/>
    <w:rsid w:val="00BD3FDE"/>
    <w:rsid w:val="00BD45DD"/>
    <w:rsid w:val="00BE1FAE"/>
    <w:rsid w:val="00BE7400"/>
    <w:rsid w:val="00BF244C"/>
    <w:rsid w:val="00C00809"/>
    <w:rsid w:val="00C10D75"/>
    <w:rsid w:val="00C13805"/>
    <w:rsid w:val="00C13EE4"/>
    <w:rsid w:val="00C23740"/>
    <w:rsid w:val="00C3649E"/>
    <w:rsid w:val="00C5012C"/>
    <w:rsid w:val="00C5060B"/>
    <w:rsid w:val="00C55CC9"/>
    <w:rsid w:val="00C70B0F"/>
    <w:rsid w:val="00C72ED5"/>
    <w:rsid w:val="00C7409D"/>
    <w:rsid w:val="00C95988"/>
    <w:rsid w:val="00C97240"/>
    <w:rsid w:val="00CA37A4"/>
    <w:rsid w:val="00CA4A12"/>
    <w:rsid w:val="00CB0393"/>
    <w:rsid w:val="00CB1B41"/>
    <w:rsid w:val="00CB2B77"/>
    <w:rsid w:val="00CB36D6"/>
    <w:rsid w:val="00CB4343"/>
    <w:rsid w:val="00CC2775"/>
    <w:rsid w:val="00CC28D7"/>
    <w:rsid w:val="00CE0D94"/>
    <w:rsid w:val="00CE14C9"/>
    <w:rsid w:val="00CE3D97"/>
    <w:rsid w:val="00CE5085"/>
    <w:rsid w:val="00CE67EE"/>
    <w:rsid w:val="00CF0CB5"/>
    <w:rsid w:val="00CF321F"/>
    <w:rsid w:val="00D02BF0"/>
    <w:rsid w:val="00D055DC"/>
    <w:rsid w:val="00D15273"/>
    <w:rsid w:val="00D17585"/>
    <w:rsid w:val="00D175B2"/>
    <w:rsid w:val="00D17A3E"/>
    <w:rsid w:val="00D17ADC"/>
    <w:rsid w:val="00D22B17"/>
    <w:rsid w:val="00D2683A"/>
    <w:rsid w:val="00D448B7"/>
    <w:rsid w:val="00D52536"/>
    <w:rsid w:val="00D5351F"/>
    <w:rsid w:val="00D6139B"/>
    <w:rsid w:val="00D63B71"/>
    <w:rsid w:val="00D64214"/>
    <w:rsid w:val="00D7452C"/>
    <w:rsid w:val="00D75662"/>
    <w:rsid w:val="00D806D6"/>
    <w:rsid w:val="00D81881"/>
    <w:rsid w:val="00D81B91"/>
    <w:rsid w:val="00D82459"/>
    <w:rsid w:val="00D90CEC"/>
    <w:rsid w:val="00D91E63"/>
    <w:rsid w:val="00D948E7"/>
    <w:rsid w:val="00D95DEF"/>
    <w:rsid w:val="00DA2664"/>
    <w:rsid w:val="00DB4489"/>
    <w:rsid w:val="00DC283D"/>
    <w:rsid w:val="00DC31B3"/>
    <w:rsid w:val="00DC7BE6"/>
    <w:rsid w:val="00DD4E42"/>
    <w:rsid w:val="00DE1831"/>
    <w:rsid w:val="00DF7A7F"/>
    <w:rsid w:val="00E12DCE"/>
    <w:rsid w:val="00E174F9"/>
    <w:rsid w:val="00E22CE1"/>
    <w:rsid w:val="00E26BB3"/>
    <w:rsid w:val="00E309D1"/>
    <w:rsid w:val="00E4434A"/>
    <w:rsid w:val="00E52D16"/>
    <w:rsid w:val="00E56FC3"/>
    <w:rsid w:val="00E718AF"/>
    <w:rsid w:val="00E74520"/>
    <w:rsid w:val="00E75A15"/>
    <w:rsid w:val="00E8079D"/>
    <w:rsid w:val="00E8207C"/>
    <w:rsid w:val="00E859AD"/>
    <w:rsid w:val="00E9132D"/>
    <w:rsid w:val="00E92538"/>
    <w:rsid w:val="00E9514A"/>
    <w:rsid w:val="00E969AB"/>
    <w:rsid w:val="00EA1738"/>
    <w:rsid w:val="00EB4322"/>
    <w:rsid w:val="00EB611C"/>
    <w:rsid w:val="00EC3E83"/>
    <w:rsid w:val="00EC51BC"/>
    <w:rsid w:val="00EC6C77"/>
    <w:rsid w:val="00ED3AFB"/>
    <w:rsid w:val="00ED7216"/>
    <w:rsid w:val="00EE492E"/>
    <w:rsid w:val="00EF195B"/>
    <w:rsid w:val="00EF277D"/>
    <w:rsid w:val="00F0073B"/>
    <w:rsid w:val="00F041EA"/>
    <w:rsid w:val="00F070A7"/>
    <w:rsid w:val="00F122C9"/>
    <w:rsid w:val="00F176F4"/>
    <w:rsid w:val="00F213D2"/>
    <w:rsid w:val="00F23F21"/>
    <w:rsid w:val="00F25017"/>
    <w:rsid w:val="00F26EDE"/>
    <w:rsid w:val="00F370E1"/>
    <w:rsid w:val="00F410B5"/>
    <w:rsid w:val="00F52085"/>
    <w:rsid w:val="00F52678"/>
    <w:rsid w:val="00F66468"/>
    <w:rsid w:val="00F67BAF"/>
    <w:rsid w:val="00F82842"/>
    <w:rsid w:val="00F82ED2"/>
    <w:rsid w:val="00FA02EF"/>
    <w:rsid w:val="00FC4F1B"/>
    <w:rsid w:val="00FD7212"/>
    <w:rsid w:val="00FD7FE1"/>
    <w:rsid w:val="00FE435D"/>
    <w:rsid w:val="00FE7180"/>
  </w:rsids>
  <m:mathPr>
    <m:mathFont m:val="Cambria Math"/>
    <m:brkBin m:val="before"/>
    <m:brkBinSub m:val="--"/>
    <m:smallFrac m:val="0"/>
    <m:dispDef/>
    <m:lMargin m:val="0"/>
    <m:rMargin m:val="0"/>
    <m:defJc m:val="centerGroup"/>
    <m:wrapIndent m:val="1440"/>
    <m:intLim m:val="subSup"/>
    <m:naryLim m:val="undOvr"/>
  </m:mathPr>
  <w:themeFontLang w:val="et-EE" w:bidi="he-I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CCE5711"/>
  <w15:chartTrackingRefBased/>
  <w15:docId w15:val="{A937D1EC-E618-4946-902F-2599460AF8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30302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t-EE"/>
    </w:rPr>
  </w:style>
  <w:style w:type="paragraph" w:styleId="Heading2">
    <w:name w:val="heading 2"/>
    <w:basedOn w:val="Normal"/>
    <w:next w:val="Normal"/>
    <w:link w:val="Heading2Char"/>
    <w:uiPriority w:val="9"/>
    <w:unhideWhenUsed/>
    <w:qFormat/>
    <w:rsid w:val="0076060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03026"/>
    <w:rPr>
      <w:rFonts w:ascii="Times New Roman" w:eastAsia="Times New Roman" w:hAnsi="Times New Roman" w:cs="Times New Roman"/>
      <w:b/>
      <w:bCs/>
      <w:kern w:val="36"/>
      <w:sz w:val="48"/>
      <w:szCs w:val="48"/>
      <w:lang w:eastAsia="et-EE"/>
    </w:rPr>
  </w:style>
  <w:style w:type="character" w:customStyle="1" w:styleId="Heading2Char">
    <w:name w:val="Heading 2 Char"/>
    <w:basedOn w:val="DefaultParagraphFont"/>
    <w:link w:val="Heading2"/>
    <w:uiPriority w:val="9"/>
    <w:rsid w:val="0076060C"/>
    <w:rPr>
      <w:rFonts w:asciiTheme="majorHAnsi" w:eastAsiaTheme="majorEastAsia" w:hAnsiTheme="majorHAnsi" w:cstheme="majorBidi"/>
      <w:color w:val="2E74B5" w:themeColor="accent1" w:themeShade="BF"/>
      <w:sz w:val="26"/>
      <w:szCs w:val="26"/>
    </w:rPr>
  </w:style>
  <w:style w:type="paragraph" w:styleId="FootnoteText">
    <w:name w:val="footnote text"/>
    <w:basedOn w:val="Normal"/>
    <w:link w:val="FootnoteTextChar"/>
    <w:uiPriority w:val="99"/>
    <w:semiHidden/>
    <w:unhideWhenUsed/>
    <w:rsid w:val="004459B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459B8"/>
    <w:rPr>
      <w:sz w:val="20"/>
      <w:szCs w:val="20"/>
    </w:rPr>
  </w:style>
  <w:style w:type="character" w:styleId="FootnoteReference">
    <w:name w:val="footnote reference"/>
    <w:basedOn w:val="DefaultParagraphFont"/>
    <w:uiPriority w:val="99"/>
    <w:semiHidden/>
    <w:unhideWhenUsed/>
    <w:rsid w:val="004459B8"/>
    <w:rPr>
      <w:vertAlign w:val="superscript"/>
    </w:rPr>
  </w:style>
  <w:style w:type="character" w:styleId="Hyperlink">
    <w:name w:val="Hyperlink"/>
    <w:basedOn w:val="DefaultParagraphFont"/>
    <w:uiPriority w:val="99"/>
    <w:unhideWhenUsed/>
    <w:rsid w:val="004459B8"/>
    <w:rPr>
      <w:color w:val="0000FF"/>
      <w:u w:val="single"/>
    </w:rPr>
  </w:style>
  <w:style w:type="character" w:styleId="CommentReference">
    <w:name w:val="annotation reference"/>
    <w:basedOn w:val="DefaultParagraphFont"/>
    <w:uiPriority w:val="99"/>
    <w:semiHidden/>
    <w:unhideWhenUsed/>
    <w:rsid w:val="009B3EA3"/>
    <w:rPr>
      <w:sz w:val="16"/>
      <w:szCs w:val="16"/>
    </w:rPr>
  </w:style>
  <w:style w:type="paragraph" w:styleId="CommentText">
    <w:name w:val="annotation text"/>
    <w:basedOn w:val="Normal"/>
    <w:link w:val="CommentTextChar"/>
    <w:uiPriority w:val="99"/>
    <w:unhideWhenUsed/>
    <w:rsid w:val="009B3EA3"/>
    <w:pPr>
      <w:spacing w:line="240" w:lineRule="auto"/>
    </w:pPr>
    <w:rPr>
      <w:sz w:val="20"/>
      <w:szCs w:val="20"/>
    </w:rPr>
  </w:style>
  <w:style w:type="character" w:customStyle="1" w:styleId="CommentTextChar">
    <w:name w:val="Comment Text Char"/>
    <w:basedOn w:val="DefaultParagraphFont"/>
    <w:link w:val="CommentText"/>
    <w:uiPriority w:val="99"/>
    <w:rsid w:val="009B3EA3"/>
    <w:rPr>
      <w:sz w:val="20"/>
      <w:szCs w:val="20"/>
    </w:rPr>
  </w:style>
  <w:style w:type="paragraph" w:styleId="BalloonText">
    <w:name w:val="Balloon Text"/>
    <w:basedOn w:val="Normal"/>
    <w:link w:val="BalloonTextChar"/>
    <w:uiPriority w:val="99"/>
    <w:semiHidden/>
    <w:unhideWhenUsed/>
    <w:rsid w:val="009B3EA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3EA3"/>
    <w:rPr>
      <w:rFonts w:ascii="Segoe UI" w:hAnsi="Segoe UI" w:cs="Segoe UI"/>
      <w:sz w:val="18"/>
      <w:szCs w:val="18"/>
    </w:rPr>
  </w:style>
  <w:style w:type="paragraph" w:styleId="ListParagraph">
    <w:name w:val="List Paragraph"/>
    <w:basedOn w:val="Normal"/>
    <w:uiPriority w:val="34"/>
    <w:qFormat/>
    <w:rsid w:val="009B3EA3"/>
    <w:pPr>
      <w:spacing w:after="0" w:line="240" w:lineRule="auto"/>
      <w:ind w:left="720"/>
      <w:contextualSpacing/>
    </w:pPr>
    <w:rPr>
      <w:rFonts w:ascii="Times New Roman" w:eastAsia="Times New Roman" w:hAnsi="Times New Roman" w:cs="Times New Roman"/>
      <w:sz w:val="24"/>
      <w:szCs w:val="24"/>
      <w:lang w:eastAsia="et-EE"/>
    </w:rPr>
  </w:style>
  <w:style w:type="character" w:customStyle="1" w:styleId="inline">
    <w:name w:val="inline"/>
    <w:basedOn w:val="DefaultParagraphFont"/>
    <w:rsid w:val="00303026"/>
  </w:style>
  <w:style w:type="paragraph" w:styleId="CommentSubject">
    <w:name w:val="annotation subject"/>
    <w:basedOn w:val="CommentText"/>
    <w:next w:val="CommentText"/>
    <w:link w:val="CommentSubjectChar"/>
    <w:uiPriority w:val="99"/>
    <w:semiHidden/>
    <w:unhideWhenUsed/>
    <w:rsid w:val="000D3FFA"/>
    <w:rPr>
      <w:b/>
      <w:bCs/>
    </w:rPr>
  </w:style>
  <w:style w:type="character" w:customStyle="1" w:styleId="CommentSubjectChar">
    <w:name w:val="Comment Subject Char"/>
    <w:basedOn w:val="CommentTextChar"/>
    <w:link w:val="CommentSubject"/>
    <w:uiPriority w:val="99"/>
    <w:semiHidden/>
    <w:rsid w:val="000D3FFA"/>
    <w:rPr>
      <w:b/>
      <w:bCs/>
      <w:sz w:val="20"/>
      <w:szCs w:val="20"/>
    </w:rPr>
  </w:style>
  <w:style w:type="paragraph" w:styleId="Revision">
    <w:name w:val="Revision"/>
    <w:hidden/>
    <w:uiPriority w:val="99"/>
    <w:semiHidden/>
    <w:rsid w:val="00011B1C"/>
    <w:pPr>
      <w:spacing w:after="0" w:line="240" w:lineRule="auto"/>
    </w:pPr>
  </w:style>
  <w:style w:type="paragraph" w:customStyle="1" w:styleId="Default">
    <w:name w:val="Default"/>
    <w:rsid w:val="002A4F9B"/>
    <w:pPr>
      <w:autoSpaceDE w:val="0"/>
      <w:autoSpaceDN w:val="0"/>
      <w:adjustRightInd w:val="0"/>
      <w:spacing w:after="0" w:line="240" w:lineRule="auto"/>
    </w:pPr>
    <w:rPr>
      <w:rFonts w:ascii="Times New Roman" w:hAnsi="Times New Roman" w:cs="Times New Roman"/>
      <w:color w:val="000000"/>
      <w:sz w:val="24"/>
      <w:szCs w:val="24"/>
    </w:rPr>
  </w:style>
  <w:style w:type="paragraph" w:styleId="Header">
    <w:name w:val="header"/>
    <w:basedOn w:val="Normal"/>
    <w:link w:val="HeaderChar"/>
    <w:uiPriority w:val="99"/>
    <w:unhideWhenUsed/>
    <w:rsid w:val="000B1EEA"/>
    <w:pPr>
      <w:tabs>
        <w:tab w:val="center" w:pos="4536"/>
        <w:tab w:val="right" w:pos="9072"/>
      </w:tabs>
      <w:spacing w:after="0" w:line="240" w:lineRule="auto"/>
    </w:pPr>
  </w:style>
  <w:style w:type="character" w:customStyle="1" w:styleId="HeaderChar">
    <w:name w:val="Header Char"/>
    <w:basedOn w:val="DefaultParagraphFont"/>
    <w:link w:val="Header"/>
    <w:uiPriority w:val="99"/>
    <w:rsid w:val="000B1EEA"/>
  </w:style>
  <w:style w:type="paragraph" w:styleId="Footer">
    <w:name w:val="footer"/>
    <w:basedOn w:val="Normal"/>
    <w:link w:val="FooterChar"/>
    <w:uiPriority w:val="99"/>
    <w:unhideWhenUsed/>
    <w:rsid w:val="000B1EEA"/>
    <w:pPr>
      <w:tabs>
        <w:tab w:val="center" w:pos="4536"/>
        <w:tab w:val="right" w:pos="9072"/>
      </w:tabs>
      <w:spacing w:after="0" w:line="240" w:lineRule="auto"/>
    </w:pPr>
  </w:style>
  <w:style w:type="character" w:customStyle="1" w:styleId="FooterChar">
    <w:name w:val="Footer Char"/>
    <w:basedOn w:val="DefaultParagraphFont"/>
    <w:link w:val="Footer"/>
    <w:uiPriority w:val="99"/>
    <w:rsid w:val="000B1EEA"/>
  </w:style>
  <w:style w:type="table" w:styleId="TableGrid">
    <w:name w:val="Table Grid"/>
    <w:basedOn w:val="TableNormal"/>
    <w:uiPriority w:val="39"/>
    <w:rsid w:val="00E925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77391B"/>
    <w:pPr>
      <w:spacing w:after="200" w:line="240" w:lineRule="auto"/>
    </w:pPr>
    <w:rPr>
      <w:i/>
      <w:iCs/>
      <w:color w:val="44546A" w:themeColor="text2"/>
      <w:sz w:val="18"/>
      <w:szCs w:val="18"/>
    </w:rPr>
  </w:style>
  <w:style w:type="character" w:styleId="FollowedHyperlink">
    <w:name w:val="FollowedHyperlink"/>
    <w:basedOn w:val="DefaultParagraphFont"/>
    <w:uiPriority w:val="99"/>
    <w:semiHidden/>
    <w:unhideWhenUsed/>
    <w:rsid w:val="00F26EDE"/>
    <w:rPr>
      <w:color w:val="954F72"/>
      <w:u w:val="single"/>
    </w:rPr>
  </w:style>
  <w:style w:type="paragraph" w:customStyle="1" w:styleId="msonormal0">
    <w:name w:val="msonormal"/>
    <w:basedOn w:val="Normal"/>
    <w:rsid w:val="00F26EDE"/>
    <w:pPr>
      <w:spacing w:before="100" w:beforeAutospacing="1" w:after="100" w:afterAutospacing="1" w:line="240" w:lineRule="auto"/>
    </w:pPr>
    <w:rPr>
      <w:rFonts w:ascii="Times New Roman" w:eastAsia="Times New Roman" w:hAnsi="Times New Roman" w:cs="Times New Roman"/>
      <w:sz w:val="24"/>
      <w:szCs w:val="24"/>
      <w:lang w:eastAsia="et-EE"/>
    </w:rPr>
  </w:style>
  <w:style w:type="paragraph" w:customStyle="1" w:styleId="xl66">
    <w:name w:val="xl66"/>
    <w:basedOn w:val="Normal"/>
    <w:rsid w:val="00F26EDE"/>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line="240" w:lineRule="auto"/>
      <w:textAlignment w:val="top"/>
    </w:pPr>
    <w:rPr>
      <w:rFonts w:ascii="Times New Roman" w:eastAsia="Times New Roman" w:hAnsi="Times New Roman" w:cs="Times New Roman"/>
      <w:color w:val="000000"/>
      <w:sz w:val="24"/>
      <w:szCs w:val="24"/>
      <w:lang w:eastAsia="et-EE"/>
    </w:rPr>
  </w:style>
  <w:style w:type="paragraph" w:customStyle="1" w:styleId="xl67">
    <w:name w:val="xl67"/>
    <w:basedOn w:val="Normal"/>
    <w:rsid w:val="00F26EDE"/>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line="240" w:lineRule="auto"/>
      <w:textAlignment w:val="top"/>
    </w:pPr>
    <w:rPr>
      <w:rFonts w:ascii="Times New Roman" w:eastAsia="Times New Roman" w:hAnsi="Times New Roman" w:cs="Times New Roman"/>
      <w:sz w:val="24"/>
      <w:szCs w:val="24"/>
      <w:lang w:eastAsia="et-EE"/>
    </w:rPr>
  </w:style>
  <w:style w:type="paragraph" w:customStyle="1" w:styleId="xl68">
    <w:name w:val="xl68"/>
    <w:basedOn w:val="Normal"/>
    <w:rsid w:val="00F26ED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et-EE"/>
    </w:rPr>
  </w:style>
  <w:style w:type="paragraph" w:customStyle="1" w:styleId="xl69">
    <w:name w:val="xl69"/>
    <w:basedOn w:val="Normal"/>
    <w:rsid w:val="00F26ED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et-EE"/>
    </w:rPr>
  </w:style>
  <w:style w:type="paragraph" w:customStyle="1" w:styleId="xl70">
    <w:name w:val="xl70"/>
    <w:basedOn w:val="Normal"/>
    <w:rsid w:val="00F26ED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et-EE"/>
    </w:rPr>
  </w:style>
  <w:style w:type="paragraph" w:customStyle="1" w:styleId="xl71">
    <w:name w:val="xl71"/>
    <w:basedOn w:val="Normal"/>
    <w:rsid w:val="00F26ED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eastAsia="et-EE"/>
    </w:rPr>
  </w:style>
  <w:style w:type="paragraph" w:customStyle="1" w:styleId="xl72">
    <w:name w:val="xl72"/>
    <w:basedOn w:val="Normal"/>
    <w:rsid w:val="00F26ED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eastAsia="et-EE"/>
    </w:rPr>
  </w:style>
  <w:style w:type="paragraph" w:customStyle="1" w:styleId="xl73">
    <w:name w:val="xl73"/>
    <w:basedOn w:val="Normal"/>
    <w:rsid w:val="00F26ED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eastAsia="et-EE"/>
    </w:rPr>
  </w:style>
  <w:style w:type="character" w:styleId="UnresolvedMention">
    <w:name w:val="Unresolved Mention"/>
    <w:basedOn w:val="DefaultParagraphFont"/>
    <w:uiPriority w:val="99"/>
    <w:semiHidden/>
    <w:unhideWhenUsed/>
    <w:rsid w:val="00CB1B41"/>
    <w:rPr>
      <w:color w:val="605E5C"/>
      <w:shd w:val="clear" w:color="auto" w:fill="E1DFDD"/>
    </w:rPr>
  </w:style>
  <w:style w:type="paragraph" w:customStyle="1" w:styleId="xl65">
    <w:name w:val="xl65"/>
    <w:basedOn w:val="Normal"/>
    <w:rsid w:val="00970FFB"/>
    <w:pPr>
      <w:pBdr>
        <w:top w:val="single" w:sz="8" w:space="0" w:color="ECECEC"/>
        <w:left w:val="single" w:sz="8" w:space="0" w:color="ECECEC"/>
        <w:bottom w:val="single" w:sz="8" w:space="0" w:color="ECECEC"/>
        <w:right w:val="single" w:sz="8" w:space="0" w:color="ECECEC"/>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467886"/>
      <w:sz w:val="20"/>
      <w:szCs w:val="20"/>
      <w:u w:val="single"/>
      <w:lang w:eastAsia="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913162">
      <w:bodyDiv w:val="1"/>
      <w:marLeft w:val="0"/>
      <w:marRight w:val="0"/>
      <w:marTop w:val="0"/>
      <w:marBottom w:val="0"/>
      <w:divBdr>
        <w:top w:val="none" w:sz="0" w:space="0" w:color="auto"/>
        <w:left w:val="none" w:sz="0" w:space="0" w:color="auto"/>
        <w:bottom w:val="none" w:sz="0" w:space="0" w:color="auto"/>
        <w:right w:val="none" w:sz="0" w:space="0" w:color="auto"/>
      </w:divBdr>
    </w:div>
    <w:div w:id="32771509">
      <w:bodyDiv w:val="1"/>
      <w:marLeft w:val="0"/>
      <w:marRight w:val="0"/>
      <w:marTop w:val="0"/>
      <w:marBottom w:val="0"/>
      <w:divBdr>
        <w:top w:val="none" w:sz="0" w:space="0" w:color="auto"/>
        <w:left w:val="none" w:sz="0" w:space="0" w:color="auto"/>
        <w:bottom w:val="none" w:sz="0" w:space="0" w:color="auto"/>
        <w:right w:val="none" w:sz="0" w:space="0" w:color="auto"/>
      </w:divBdr>
    </w:div>
    <w:div w:id="36783111">
      <w:bodyDiv w:val="1"/>
      <w:marLeft w:val="0"/>
      <w:marRight w:val="0"/>
      <w:marTop w:val="0"/>
      <w:marBottom w:val="0"/>
      <w:divBdr>
        <w:top w:val="none" w:sz="0" w:space="0" w:color="auto"/>
        <w:left w:val="none" w:sz="0" w:space="0" w:color="auto"/>
        <w:bottom w:val="none" w:sz="0" w:space="0" w:color="auto"/>
        <w:right w:val="none" w:sz="0" w:space="0" w:color="auto"/>
      </w:divBdr>
    </w:div>
    <w:div w:id="75372374">
      <w:bodyDiv w:val="1"/>
      <w:marLeft w:val="0"/>
      <w:marRight w:val="0"/>
      <w:marTop w:val="0"/>
      <w:marBottom w:val="0"/>
      <w:divBdr>
        <w:top w:val="none" w:sz="0" w:space="0" w:color="auto"/>
        <w:left w:val="none" w:sz="0" w:space="0" w:color="auto"/>
        <w:bottom w:val="none" w:sz="0" w:space="0" w:color="auto"/>
        <w:right w:val="none" w:sz="0" w:space="0" w:color="auto"/>
      </w:divBdr>
    </w:div>
    <w:div w:id="129978954">
      <w:bodyDiv w:val="1"/>
      <w:marLeft w:val="0"/>
      <w:marRight w:val="0"/>
      <w:marTop w:val="0"/>
      <w:marBottom w:val="0"/>
      <w:divBdr>
        <w:top w:val="none" w:sz="0" w:space="0" w:color="auto"/>
        <w:left w:val="none" w:sz="0" w:space="0" w:color="auto"/>
        <w:bottom w:val="none" w:sz="0" w:space="0" w:color="auto"/>
        <w:right w:val="none" w:sz="0" w:space="0" w:color="auto"/>
      </w:divBdr>
    </w:div>
    <w:div w:id="181553761">
      <w:bodyDiv w:val="1"/>
      <w:marLeft w:val="0"/>
      <w:marRight w:val="0"/>
      <w:marTop w:val="0"/>
      <w:marBottom w:val="0"/>
      <w:divBdr>
        <w:top w:val="none" w:sz="0" w:space="0" w:color="auto"/>
        <w:left w:val="none" w:sz="0" w:space="0" w:color="auto"/>
        <w:bottom w:val="none" w:sz="0" w:space="0" w:color="auto"/>
        <w:right w:val="none" w:sz="0" w:space="0" w:color="auto"/>
      </w:divBdr>
    </w:div>
    <w:div w:id="197089135">
      <w:bodyDiv w:val="1"/>
      <w:marLeft w:val="0"/>
      <w:marRight w:val="0"/>
      <w:marTop w:val="0"/>
      <w:marBottom w:val="0"/>
      <w:divBdr>
        <w:top w:val="none" w:sz="0" w:space="0" w:color="auto"/>
        <w:left w:val="none" w:sz="0" w:space="0" w:color="auto"/>
        <w:bottom w:val="none" w:sz="0" w:space="0" w:color="auto"/>
        <w:right w:val="none" w:sz="0" w:space="0" w:color="auto"/>
      </w:divBdr>
    </w:div>
    <w:div w:id="203249102">
      <w:bodyDiv w:val="1"/>
      <w:marLeft w:val="0"/>
      <w:marRight w:val="0"/>
      <w:marTop w:val="0"/>
      <w:marBottom w:val="0"/>
      <w:divBdr>
        <w:top w:val="none" w:sz="0" w:space="0" w:color="auto"/>
        <w:left w:val="none" w:sz="0" w:space="0" w:color="auto"/>
        <w:bottom w:val="none" w:sz="0" w:space="0" w:color="auto"/>
        <w:right w:val="none" w:sz="0" w:space="0" w:color="auto"/>
      </w:divBdr>
    </w:div>
    <w:div w:id="214194747">
      <w:bodyDiv w:val="1"/>
      <w:marLeft w:val="0"/>
      <w:marRight w:val="0"/>
      <w:marTop w:val="0"/>
      <w:marBottom w:val="0"/>
      <w:divBdr>
        <w:top w:val="none" w:sz="0" w:space="0" w:color="auto"/>
        <w:left w:val="none" w:sz="0" w:space="0" w:color="auto"/>
        <w:bottom w:val="none" w:sz="0" w:space="0" w:color="auto"/>
        <w:right w:val="none" w:sz="0" w:space="0" w:color="auto"/>
      </w:divBdr>
    </w:div>
    <w:div w:id="230238405">
      <w:bodyDiv w:val="1"/>
      <w:marLeft w:val="0"/>
      <w:marRight w:val="0"/>
      <w:marTop w:val="0"/>
      <w:marBottom w:val="0"/>
      <w:divBdr>
        <w:top w:val="none" w:sz="0" w:space="0" w:color="auto"/>
        <w:left w:val="none" w:sz="0" w:space="0" w:color="auto"/>
        <w:bottom w:val="none" w:sz="0" w:space="0" w:color="auto"/>
        <w:right w:val="none" w:sz="0" w:space="0" w:color="auto"/>
      </w:divBdr>
    </w:div>
    <w:div w:id="247929166">
      <w:bodyDiv w:val="1"/>
      <w:marLeft w:val="0"/>
      <w:marRight w:val="0"/>
      <w:marTop w:val="0"/>
      <w:marBottom w:val="0"/>
      <w:divBdr>
        <w:top w:val="none" w:sz="0" w:space="0" w:color="auto"/>
        <w:left w:val="none" w:sz="0" w:space="0" w:color="auto"/>
        <w:bottom w:val="none" w:sz="0" w:space="0" w:color="auto"/>
        <w:right w:val="none" w:sz="0" w:space="0" w:color="auto"/>
      </w:divBdr>
    </w:div>
    <w:div w:id="275718027">
      <w:bodyDiv w:val="1"/>
      <w:marLeft w:val="0"/>
      <w:marRight w:val="0"/>
      <w:marTop w:val="0"/>
      <w:marBottom w:val="0"/>
      <w:divBdr>
        <w:top w:val="none" w:sz="0" w:space="0" w:color="auto"/>
        <w:left w:val="none" w:sz="0" w:space="0" w:color="auto"/>
        <w:bottom w:val="none" w:sz="0" w:space="0" w:color="auto"/>
        <w:right w:val="none" w:sz="0" w:space="0" w:color="auto"/>
      </w:divBdr>
    </w:div>
    <w:div w:id="351733565">
      <w:bodyDiv w:val="1"/>
      <w:marLeft w:val="0"/>
      <w:marRight w:val="0"/>
      <w:marTop w:val="0"/>
      <w:marBottom w:val="0"/>
      <w:divBdr>
        <w:top w:val="none" w:sz="0" w:space="0" w:color="auto"/>
        <w:left w:val="none" w:sz="0" w:space="0" w:color="auto"/>
        <w:bottom w:val="none" w:sz="0" w:space="0" w:color="auto"/>
        <w:right w:val="none" w:sz="0" w:space="0" w:color="auto"/>
      </w:divBdr>
    </w:div>
    <w:div w:id="352075414">
      <w:bodyDiv w:val="1"/>
      <w:marLeft w:val="0"/>
      <w:marRight w:val="0"/>
      <w:marTop w:val="0"/>
      <w:marBottom w:val="0"/>
      <w:divBdr>
        <w:top w:val="none" w:sz="0" w:space="0" w:color="auto"/>
        <w:left w:val="none" w:sz="0" w:space="0" w:color="auto"/>
        <w:bottom w:val="none" w:sz="0" w:space="0" w:color="auto"/>
        <w:right w:val="none" w:sz="0" w:space="0" w:color="auto"/>
      </w:divBdr>
    </w:div>
    <w:div w:id="353964713">
      <w:bodyDiv w:val="1"/>
      <w:marLeft w:val="0"/>
      <w:marRight w:val="0"/>
      <w:marTop w:val="0"/>
      <w:marBottom w:val="0"/>
      <w:divBdr>
        <w:top w:val="none" w:sz="0" w:space="0" w:color="auto"/>
        <w:left w:val="none" w:sz="0" w:space="0" w:color="auto"/>
        <w:bottom w:val="none" w:sz="0" w:space="0" w:color="auto"/>
        <w:right w:val="none" w:sz="0" w:space="0" w:color="auto"/>
      </w:divBdr>
    </w:div>
    <w:div w:id="358823695">
      <w:bodyDiv w:val="1"/>
      <w:marLeft w:val="0"/>
      <w:marRight w:val="0"/>
      <w:marTop w:val="0"/>
      <w:marBottom w:val="0"/>
      <w:divBdr>
        <w:top w:val="none" w:sz="0" w:space="0" w:color="auto"/>
        <w:left w:val="none" w:sz="0" w:space="0" w:color="auto"/>
        <w:bottom w:val="none" w:sz="0" w:space="0" w:color="auto"/>
        <w:right w:val="none" w:sz="0" w:space="0" w:color="auto"/>
      </w:divBdr>
      <w:divsChild>
        <w:div w:id="567151973">
          <w:marLeft w:val="1080"/>
          <w:marRight w:val="0"/>
          <w:marTop w:val="100"/>
          <w:marBottom w:val="0"/>
          <w:divBdr>
            <w:top w:val="none" w:sz="0" w:space="0" w:color="auto"/>
            <w:left w:val="none" w:sz="0" w:space="0" w:color="auto"/>
            <w:bottom w:val="none" w:sz="0" w:space="0" w:color="auto"/>
            <w:right w:val="none" w:sz="0" w:space="0" w:color="auto"/>
          </w:divBdr>
        </w:div>
        <w:div w:id="598411392">
          <w:marLeft w:val="1080"/>
          <w:marRight w:val="0"/>
          <w:marTop w:val="100"/>
          <w:marBottom w:val="0"/>
          <w:divBdr>
            <w:top w:val="none" w:sz="0" w:space="0" w:color="auto"/>
            <w:left w:val="none" w:sz="0" w:space="0" w:color="auto"/>
            <w:bottom w:val="none" w:sz="0" w:space="0" w:color="auto"/>
            <w:right w:val="none" w:sz="0" w:space="0" w:color="auto"/>
          </w:divBdr>
        </w:div>
      </w:divsChild>
    </w:div>
    <w:div w:id="382023348">
      <w:bodyDiv w:val="1"/>
      <w:marLeft w:val="0"/>
      <w:marRight w:val="0"/>
      <w:marTop w:val="0"/>
      <w:marBottom w:val="0"/>
      <w:divBdr>
        <w:top w:val="none" w:sz="0" w:space="0" w:color="auto"/>
        <w:left w:val="none" w:sz="0" w:space="0" w:color="auto"/>
        <w:bottom w:val="none" w:sz="0" w:space="0" w:color="auto"/>
        <w:right w:val="none" w:sz="0" w:space="0" w:color="auto"/>
      </w:divBdr>
      <w:divsChild>
        <w:div w:id="1253318443">
          <w:marLeft w:val="360"/>
          <w:marRight w:val="0"/>
          <w:marTop w:val="200"/>
          <w:marBottom w:val="0"/>
          <w:divBdr>
            <w:top w:val="none" w:sz="0" w:space="0" w:color="auto"/>
            <w:left w:val="none" w:sz="0" w:space="0" w:color="auto"/>
            <w:bottom w:val="none" w:sz="0" w:space="0" w:color="auto"/>
            <w:right w:val="none" w:sz="0" w:space="0" w:color="auto"/>
          </w:divBdr>
        </w:div>
        <w:div w:id="399593495">
          <w:marLeft w:val="1080"/>
          <w:marRight w:val="0"/>
          <w:marTop w:val="100"/>
          <w:marBottom w:val="0"/>
          <w:divBdr>
            <w:top w:val="none" w:sz="0" w:space="0" w:color="auto"/>
            <w:left w:val="none" w:sz="0" w:space="0" w:color="auto"/>
            <w:bottom w:val="none" w:sz="0" w:space="0" w:color="auto"/>
            <w:right w:val="none" w:sz="0" w:space="0" w:color="auto"/>
          </w:divBdr>
        </w:div>
        <w:div w:id="1695425276">
          <w:marLeft w:val="360"/>
          <w:marRight w:val="0"/>
          <w:marTop w:val="200"/>
          <w:marBottom w:val="0"/>
          <w:divBdr>
            <w:top w:val="none" w:sz="0" w:space="0" w:color="auto"/>
            <w:left w:val="none" w:sz="0" w:space="0" w:color="auto"/>
            <w:bottom w:val="none" w:sz="0" w:space="0" w:color="auto"/>
            <w:right w:val="none" w:sz="0" w:space="0" w:color="auto"/>
          </w:divBdr>
        </w:div>
        <w:div w:id="575240904">
          <w:marLeft w:val="1080"/>
          <w:marRight w:val="0"/>
          <w:marTop w:val="100"/>
          <w:marBottom w:val="0"/>
          <w:divBdr>
            <w:top w:val="none" w:sz="0" w:space="0" w:color="auto"/>
            <w:left w:val="none" w:sz="0" w:space="0" w:color="auto"/>
            <w:bottom w:val="none" w:sz="0" w:space="0" w:color="auto"/>
            <w:right w:val="none" w:sz="0" w:space="0" w:color="auto"/>
          </w:divBdr>
        </w:div>
        <w:div w:id="1929456459">
          <w:marLeft w:val="360"/>
          <w:marRight w:val="0"/>
          <w:marTop w:val="200"/>
          <w:marBottom w:val="0"/>
          <w:divBdr>
            <w:top w:val="none" w:sz="0" w:space="0" w:color="auto"/>
            <w:left w:val="none" w:sz="0" w:space="0" w:color="auto"/>
            <w:bottom w:val="none" w:sz="0" w:space="0" w:color="auto"/>
            <w:right w:val="none" w:sz="0" w:space="0" w:color="auto"/>
          </w:divBdr>
        </w:div>
        <w:div w:id="1427534584">
          <w:marLeft w:val="1080"/>
          <w:marRight w:val="0"/>
          <w:marTop w:val="100"/>
          <w:marBottom w:val="0"/>
          <w:divBdr>
            <w:top w:val="none" w:sz="0" w:space="0" w:color="auto"/>
            <w:left w:val="none" w:sz="0" w:space="0" w:color="auto"/>
            <w:bottom w:val="none" w:sz="0" w:space="0" w:color="auto"/>
            <w:right w:val="none" w:sz="0" w:space="0" w:color="auto"/>
          </w:divBdr>
        </w:div>
        <w:div w:id="1968390999">
          <w:marLeft w:val="360"/>
          <w:marRight w:val="0"/>
          <w:marTop w:val="200"/>
          <w:marBottom w:val="0"/>
          <w:divBdr>
            <w:top w:val="none" w:sz="0" w:space="0" w:color="auto"/>
            <w:left w:val="none" w:sz="0" w:space="0" w:color="auto"/>
            <w:bottom w:val="none" w:sz="0" w:space="0" w:color="auto"/>
            <w:right w:val="none" w:sz="0" w:space="0" w:color="auto"/>
          </w:divBdr>
        </w:div>
        <w:div w:id="1362322159">
          <w:marLeft w:val="1080"/>
          <w:marRight w:val="0"/>
          <w:marTop w:val="100"/>
          <w:marBottom w:val="0"/>
          <w:divBdr>
            <w:top w:val="none" w:sz="0" w:space="0" w:color="auto"/>
            <w:left w:val="none" w:sz="0" w:space="0" w:color="auto"/>
            <w:bottom w:val="none" w:sz="0" w:space="0" w:color="auto"/>
            <w:right w:val="none" w:sz="0" w:space="0" w:color="auto"/>
          </w:divBdr>
        </w:div>
      </w:divsChild>
    </w:div>
    <w:div w:id="396129277">
      <w:bodyDiv w:val="1"/>
      <w:marLeft w:val="0"/>
      <w:marRight w:val="0"/>
      <w:marTop w:val="0"/>
      <w:marBottom w:val="0"/>
      <w:divBdr>
        <w:top w:val="none" w:sz="0" w:space="0" w:color="auto"/>
        <w:left w:val="none" w:sz="0" w:space="0" w:color="auto"/>
        <w:bottom w:val="none" w:sz="0" w:space="0" w:color="auto"/>
        <w:right w:val="none" w:sz="0" w:space="0" w:color="auto"/>
      </w:divBdr>
    </w:div>
    <w:div w:id="420835370">
      <w:bodyDiv w:val="1"/>
      <w:marLeft w:val="0"/>
      <w:marRight w:val="0"/>
      <w:marTop w:val="0"/>
      <w:marBottom w:val="0"/>
      <w:divBdr>
        <w:top w:val="none" w:sz="0" w:space="0" w:color="auto"/>
        <w:left w:val="none" w:sz="0" w:space="0" w:color="auto"/>
        <w:bottom w:val="none" w:sz="0" w:space="0" w:color="auto"/>
        <w:right w:val="none" w:sz="0" w:space="0" w:color="auto"/>
      </w:divBdr>
    </w:div>
    <w:div w:id="424695909">
      <w:bodyDiv w:val="1"/>
      <w:marLeft w:val="0"/>
      <w:marRight w:val="0"/>
      <w:marTop w:val="0"/>
      <w:marBottom w:val="0"/>
      <w:divBdr>
        <w:top w:val="none" w:sz="0" w:space="0" w:color="auto"/>
        <w:left w:val="none" w:sz="0" w:space="0" w:color="auto"/>
        <w:bottom w:val="none" w:sz="0" w:space="0" w:color="auto"/>
        <w:right w:val="none" w:sz="0" w:space="0" w:color="auto"/>
      </w:divBdr>
    </w:div>
    <w:div w:id="440148137">
      <w:bodyDiv w:val="1"/>
      <w:marLeft w:val="0"/>
      <w:marRight w:val="0"/>
      <w:marTop w:val="0"/>
      <w:marBottom w:val="0"/>
      <w:divBdr>
        <w:top w:val="none" w:sz="0" w:space="0" w:color="auto"/>
        <w:left w:val="none" w:sz="0" w:space="0" w:color="auto"/>
        <w:bottom w:val="none" w:sz="0" w:space="0" w:color="auto"/>
        <w:right w:val="none" w:sz="0" w:space="0" w:color="auto"/>
      </w:divBdr>
    </w:div>
    <w:div w:id="460615660">
      <w:bodyDiv w:val="1"/>
      <w:marLeft w:val="0"/>
      <w:marRight w:val="0"/>
      <w:marTop w:val="0"/>
      <w:marBottom w:val="0"/>
      <w:divBdr>
        <w:top w:val="none" w:sz="0" w:space="0" w:color="auto"/>
        <w:left w:val="none" w:sz="0" w:space="0" w:color="auto"/>
        <w:bottom w:val="none" w:sz="0" w:space="0" w:color="auto"/>
        <w:right w:val="none" w:sz="0" w:space="0" w:color="auto"/>
      </w:divBdr>
    </w:div>
    <w:div w:id="461457886">
      <w:bodyDiv w:val="1"/>
      <w:marLeft w:val="0"/>
      <w:marRight w:val="0"/>
      <w:marTop w:val="0"/>
      <w:marBottom w:val="0"/>
      <w:divBdr>
        <w:top w:val="none" w:sz="0" w:space="0" w:color="auto"/>
        <w:left w:val="none" w:sz="0" w:space="0" w:color="auto"/>
        <w:bottom w:val="none" w:sz="0" w:space="0" w:color="auto"/>
        <w:right w:val="none" w:sz="0" w:space="0" w:color="auto"/>
      </w:divBdr>
    </w:div>
    <w:div w:id="499665075">
      <w:bodyDiv w:val="1"/>
      <w:marLeft w:val="0"/>
      <w:marRight w:val="0"/>
      <w:marTop w:val="0"/>
      <w:marBottom w:val="0"/>
      <w:divBdr>
        <w:top w:val="none" w:sz="0" w:space="0" w:color="auto"/>
        <w:left w:val="none" w:sz="0" w:space="0" w:color="auto"/>
        <w:bottom w:val="none" w:sz="0" w:space="0" w:color="auto"/>
        <w:right w:val="none" w:sz="0" w:space="0" w:color="auto"/>
      </w:divBdr>
      <w:divsChild>
        <w:div w:id="834614583">
          <w:marLeft w:val="1080"/>
          <w:marRight w:val="0"/>
          <w:marTop w:val="100"/>
          <w:marBottom w:val="0"/>
          <w:divBdr>
            <w:top w:val="none" w:sz="0" w:space="0" w:color="auto"/>
            <w:left w:val="none" w:sz="0" w:space="0" w:color="auto"/>
            <w:bottom w:val="none" w:sz="0" w:space="0" w:color="auto"/>
            <w:right w:val="none" w:sz="0" w:space="0" w:color="auto"/>
          </w:divBdr>
        </w:div>
        <w:div w:id="498352327">
          <w:marLeft w:val="1080"/>
          <w:marRight w:val="0"/>
          <w:marTop w:val="100"/>
          <w:marBottom w:val="0"/>
          <w:divBdr>
            <w:top w:val="none" w:sz="0" w:space="0" w:color="auto"/>
            <w:left w:val="none" w:sz="0" w:space="0" w:color="auto"/>
            <w:bottom w:val="none" w:sz="0" w:space="0" w:color="auto"/>
            <w:right w:val="none" w:sz="0" w:space="0" w:color="auto"/>
          </w:divBdr>
        </w:div>
      </w:divsChild>
    </w:div>
    <w:div w:id="527259664">
      <w:bodyDiv w:val="1"/>
      <w:marLeft w:val="0"/>
      <w:marRight w:val="0"/>
      <w:marTop w:val="0"/>
      <w:marBottom w:val="0"/>
      <w:divBdr>
        <w:top w:val="none" w:sz="0" w:space="0" w:color="auto"/>
        <w:left w:val="none" w:sz="0" w:space="0" w:color="auto"/>
        <w:bottom w:val="none" w:sz="0" w:space="0" w:color="auto"/>
        <w:right w:val="none" w:sz="0" w:space="0" w:color="auto"/>
      </w:divBdr>
    </w:div>
    <w:div w:id="535696625">
      <w:bodyDiv w:val="1"/>
      <w:marLeft w:val="0"/>
      <w:marRight w:val="0"/>
      <w:marTop w:val="0"/>
      <w:marBottom w:val="0"/>
      <w:divBdr>
        <w:top w:val="none" w:sz="0" w:space="0" w:color="auto"/>
        <w:left w:val="none" w:sz="0" w:space="0" w:color="auto"/>
        <w:bottom w:val="none" w:sz="0" w:space="0" w:color="auto"/>
        <w:right w:val="none" w:sz="0" w:space="0" w:color="auto"/>
      </w:divBdr>
    </w:div>
    <w:div w:id="537813187">
      <w:bodyDiv w:val="1"/>
      <w:marLeft w:val="0"/>
      <w:marRight w:val="0"/>
      <w:marTop w:val="0"/>
      <w:marBottom w:val="0"/>
      <w:divBdr>
        <w:top w:val="none" w:sz="0" w:space="0" w:color="auto"/>
        <w:left w:val="none" w:sz="0" w:space="0" w:color="auto"/>
        <w:bottom w:val="none" w:sz="0" w:space="0" w:color="auto"/>
        <w:right w:val="none" w:sz="0" w:space="0" w:color="auto"/>
      </w:divBdr>
    </w:div>
    <w:div w:id="566182801">
      <w:bodyDiv w:val="1"/>
      <w:marLeft w:val="0"/>
      <w:marRight w:val="0"/>
      <w:marTop w:val="0"/>
      <w:marBottom w:val="0"/>
      <w:divBdr>
        <w:top w:val="none" w:sz="0" w:space="0" w:color="auto"/>
        <w:left w:val="none" w:sz="0" w:space="0" w:color="auto"/>
        <w:bottom w:val="none" w:sz="0" w:space="0" w:color="auto"/>
        <w:right w:val="none" w:sz="0" w:space="0" w:color="auto"/>
      </w:divBdr>
    </w:div>
    <w:div w:id="629284978">
      <w:bodyDiv w:val="1"/>
      <w:marLeft w:val="0"/>
      <w:marRight w:val="0"/>
      <w:marTop w:val="0"/>
      <w:marBottom w:val="0"/>
      <w:divBdr>
        <w:top w:val="none" w:sz="0" w:space="0" w:color="auto"/>
        <w:left w:val="none" w:sz="0" w:space="0" w:color="auto"/>
        <w:bottom w:val="none" w:sz="0" w:space="0" w:color="auto"/>
        <w:right w:val="none" w:sz="0" w:space="0" w:color="auto"/>
      </w:divBdr>
    </w:div>
    <w:div w:id="657464532">
      <w:bodyDiv w:val="1"/>
      <w:marLeft w:val="0"/>
      <w:marRight w:val="0"/>
      <w:marTop w:val="0"/>
      <w:marBottom w:val="0"/>
      <w:divBdr>
        <w:top w:val="none" w:sz="0" w:space="0" w:color="auto"/>
        <w:left w:val="none" w:sz="0" w:space="0" w:color="auto"/>
        <w:bottom w:val="none" w:sz="0" w:space="0" w:color="auto"/>
        <w:right w:val="none" w:sz="0" w:space="0" w:color="auto"/>
      </w:divBdr>
    </w:div>
    <w:div w:id="678775458">
      <w:bodyDiv w:val="1"/>
      <w:marLeft w:val="0"/>
      <w:marRight w:val="0"/>
      <w:marTop w:val="0"/>
      <w:marBottom w:val="0"/>
      <w:divBdr>
        <w:top w:val="none" w:sz="0" w:space="0" w:color="auto"/>
        <w:left w:val="none" w:sz="0" w:space="0" w:color="auto"/>
        <w:bottom w:val="none" w:sz="0" w:space="0" w:color="auto"/>
        <w:right w:val="none" w:sz="0" w:space="0" w:color="auto"/>
      </w:divBdr>
    </w:div>
    <w:div w:id="681518402">
      <w:bodyDiv w:val="1"/>
      <w:marLeft w:val="0"/>
      <w:marRight w:val="0"/>
      <w:marTop w:val="0"/>
      <w:marBottom w:val="0"/>
      <w:divBdr>
        <w:top w:val="none" w:sz="0" w:space="0" w:color="auto"/>
        <w:left w:val="none" w:sz="0" w:space="0" w:color="auto"/>
        <w:bottom w:val="none" w:sz="0" w:space="0" w:color="auto"/>
        <w:right w:val="none" w:sz="0" w:space="0" w:color="auto"/>
      </w:divBdr>
    </w:div>
    <w:div w:id="708335517">
      <w:bodyDiv w:val="1"/>
      <w:marLeft w:val="0"/>
      <w:marRight w:val="0"/>
      <w:marTop w:val="0"/>
      <w:marBottom w:val="0"/>
      <w:divBdr>
        <w:top w:val="none" w:sz="0" w:space="0" w:color="auto"/>
        <w:left w:val="none" w:sz="0" w:space="0" w:color="auto"/>
        <w:bottom w:val="none" w:sz="0" w:space="0" w:color="auto"/>
        <w:right w:val="none" w:sz="0" w:space="0" w:color="auto"/>
      </w:divBdr>
    </w:div>
    <w:div w:id="746270630">
      <w:bodyDiv w:val="1"/>
      <w:marLeft w:val="0"/>
      <w:marRight w:val="0"/>
      <w:marTop w:val="0"/>
      <w:marBottom w:val="0"/>
      <w:divBdr>
        <w:top w:val="none" w:sz="0" w:space="0" w:color="auto"/>
        <w:left w:val="none" w:sz="0" w:space="0" w:color="auto"/>
        <w:bottom w:val="none" w:sz="0" w:space="0" w:color="auto"/>
        <w:right w:val="none" w:sz="0" w:space="0" w:color="auto"/>
      </w:divBdr>
    </w:div>
    <w:div w:id="749695576">
      <w:bodyDiv w:val="1"/>
      <w:marLeft w:val="0"/>
      <w:marRight w:val="0"/>
      <w:marTop w:val="0"/>
      <w:marBottom w:val="0"/>
      <w:divBdr>
        <w:top w:val="none" w:sz="0" w:space="0" w:color="auto"/>
        <w:left w:val="none" w:sz="0" w:space="0" w:color="auto"/>
        <w:bottom w:val="none" w:sz="0" w:space="0" w:color="auto"/>
        <w:right w:val="none" w:sz="0" w:space="0" w:color="auto"/>
      </w:divBdr>
    </w:div>
    <w:div w:id="770590663">
      <w:bodyDiv w:val="1"/>
      <w:marLeft w:val="0"/>
      <w:marRight w:val="0"/>
      <w:marTop w:val="0"/>
      <w:marBottom w:val="0"/>
      <w:divBdr>
        <w:top w:val="none" w:sz="0" w:space="0" w:color="auto"/>
        <w:left w:val="none" w:sz="0" w:space="0" w:color="auto"/>
        <w:bottom w:val="none" w:sz="0" w:space="0" w:color="auto"/>
        <w:right w:val="none" w:sz="0" w:space="0" w:color="auto"/>
      </w:divBdr>
    </w:div>
    <w:div w:id="771516468">
      <w:bodyDiv w:val="1"/>
      <w:marLeft w:val="0"/>
      <w:marRight w:val="0"/>
      <w:marTop w:val="0"/>
      <w:marBottom w:val="0"/>
      <w:divBdr>
        <w:top w:val="none" w:sz="0" w:space="0" w:color="auto"/>
        <w:left w:val="none" w:sz="0" w:space="0" w:color="auto"/>
        <w:bottom w:val="none" w:sz="0" w:space="0" w:color="auto"/>
        <w:right w:val="none" w:sz="0" w:space="0" w:color="auto"/>
      </w:divBdr>
    </w:div>
    <w:div w:id="789013706">
      <w:bodyDiv w:val="1"/>
      <w:marLeft w:val="0"/>
      <w:marRight w:val="0"/>
      <w:marTop w:val="0"/>
      <w:marBottom w:val="0"/>
      <w:divBdr>
        <w:top w:val="none" w:sz="0" w:space="0" w:color="auto"/>
        <w:left w:val="none" w:sz="0" w:space="0" w:color="auto"/>
        <w:bottom w:val="none" w:sz="0" w:space="0" w:color="auto"/>
        <w:right w:val="none" w:sz="0" w:space="0" w:color="auto"/>
      </w:divBdr>
    </w:div>
    <w:div w:id="809132382">
      <w:bodyDiv w:val="1"/>
      <w:marLeft w:val="0"/>
      <w:marRight w:val="0"/>
      <w:marTop w:val="0"/>
      <w:marBottom w:val="0"/>
      <w:divBdr>
        <w:top w:val="none" w:sz="0" w:space="0" w:color="auto"/>
        <w:left w:val="none" w:sz="0" w:space="0" w:color="auto"/>
        <w:bottom w:val="none" w:sz="0" w:space="0" w:color="auto"/>
        <w:right w:val="none" w:sz="0" w:space="0" w:color="auto"/>
      </w:divBdr>
    </w:div>
    <w:div w:id="829293376">
      <w:bodyDiv w:val="1"/>
      <w:marLeft w:val="0"/>
      <w:marRight w:val="0"/>
      <w:marTop w:val="0"/>
      <w:marBottom w:val="0"/>
      <w:divBdr>
        <w:top w:val="none" w:sz="0" w:space="0" w:color="auto"/>
        <w:left w:val="none" w:sz="0" w:space="0" w:color="auto"/>
        <w:bottom w:val="none" w:sz="0" w:space="0" w:color="auto"/>
        <w:right w:val="none" w:sz="0" w:space="0" w:color="auto"/>
      </w:divBdr>
    </w:div>
    <w:div w:id="842353196">
      <w:bodyDiv w:val="1"/>
      <w:marLeft w:val="0"/>
      <w:marRight w:val="0"/>
      <w:marTop w:val="0"/>
      <w:marBottom w:val="0"/>
      <w:divBdr>
        <w:top w:val="none" w:sz="0" w:space="0" w:color="auto"/>
        <w:left w:val="none" w:sz="0" w:space="0" w:color="auto"/>
        <w:bottom w:val="none" w:sz="0" w:space="0" w:color="auto"/>
        <w:right w:val="none" w:sz="0" w:space="0" w:color="auto"/>
      </w:divBdr>
    </w:div>
    <w:div w:id="860170197">
      <w:bodyDiv w:val="1"/>
      <w:marLeft w:val="0"/>
      <w:marRight w:val="0"/>
      <w:marTop w:val="0"/>
      <w:marBottom w:val="0"/>
      <w:divBdr>
        <w:top w:val="none" w:sz="0" w:space="0" w:color="auto"/>
        <w:left w:val="none" w:sz="0" w:space="0" w:color="auto"/>
        <w:bottom w:val="none" w:sz="0" w:space="0" w:color="auto"/>
        <w:right w:val="none" w:sz="0" w:space="0" w:color="auto"/>
      </w:divBdr>
    </w:div>
    <w:div w:id="938834819">
      <w:bodyDiv w:val="1"/>
      <w:marLeft w:val="0"/>
      <w:marRight w:val="0"/>
      <w:marTop w:val="0"/>
      <w:marBottom w:val="0"/>
      <w:divBdr>
        <w:top w:val="none" w:sz="0" w:space="0" w:color="auto"/>
        <w:left w:val="none" w:sz="0" w:space="0" w:color="auto"/>
        <w:bottom w:val="none" w:sz="0" w:space="0" w:color="auto"/>
        <w:right w:val="none" w:sz="0" w:space="0" w:color="auto"/>
      </w:divBdr>
    </w:div>
    <w:div w:id="939484545">
      <w:bodyDiv w:val="1"/>
      <w:marLeft w:val="0"/>
      <w:marRight w:val="0"/>
      <w:marTop w:val="0"/>
      <w:marBottom w:val="0"/>
      <w:divBdr>
        <w:top w:val="none" w:sz="0" w:space="0" w:color="auto"/>
        <w:left w:val="none" w:sz="0" w:space="0" w:color="auto"/>
        <w:bottom w:val="none" w:sz="0" w:space="0" w:color="auto"/>
        <w:right w:val="none" w:sz="0" w:space="0" w:color="auto"/>
      </w:divBdr>
    </w:div>
    <w:div w:id="942146478">
      <w:bodyDiv w:val="1"/>
      <w:marLeft w:val="0"/>
      <w:marRight w:val="0"/>
      <w:marTop w:val="0"/>
      <w:marBottom w:val="0"/>
      <w:divBdr>
        <w:top w:val="none" w:sz="0" w:space="0" w:color="auto"/>
        <w:left w:val="none" w:sz="0" w:space="0" w:color="auto"/>
        <w:bottom w:val="none" w:sz="0" w:space="0" w:color="auto"/>
        <w:right w:val="none" w:sz="0" w:space="0" w:color="auto"/>
      </w:divBdr>
    </w:div>
    <w:div w:id="955138038">
      <w:bodyDiv w:val="1"/>
      <w:marLeft w:val="0"/>
      <w:marRight w:val="0"/>
      <w:marTop w:val="0"/>
      <w:marBottom w:val="0"/>
      <w:divBdr>
        <w:top w:val="none" w:sz="0" w:space="0" w:color="auto"/>
        <w:left w:val="none" w:sz="0" w:space="0" w:color="auto"/>
        <w:bottom w:val="none" w:sz="0" w:space="0" w:color="auto"/>
        <w:right w:val="none" w:sz="0" w:space="0" w:color="auto"/>
      </w:divBdr>
    </w:div>
    <w:div w:id="976840246">
      <w:bodyDiv w:val="1"/>
      <w:marLeft w:val="0"/>
      <w:marRight w:val="0"/>
      <w:marTop w:val="0"/>
      <w:marBottom w:val="0"/>
      <w:divBdr>
        <w:top w:val="none" w:sz="0" w:space="0" w:color="auto"/>
        <w:left w:val="none" w:sz="0" w:space="0" w:color="auto"/>
        <w:bottom w:val="none" w:sz="0" w:space="0" w:color="auto"/>
        <w:right w:val="none" w:sz="0" w:space="0" w:color="auto"/>
      </w:divBdr>
    </w:div>
    <w:div w:id="1027877267">
      <w:bodyDiv w:val="1"/>
      <w:marLeft w:val="0"/>
      <w:marRight w:val="0"/>
      <w:marTop w:val="0"/>
      <w:marBottom w:val="0"/>
      <w:divBdr>
        <w:top w:val="none" w:sz="0" w:space="0" w:color="auto"/>
        <w:left w:val="none" w:sz="0" w:space="0" w:color="auto"/>
        <w:bottom w:val="none" w:sz="0" w:space="0" w:color="auto"/>
        <w:right w:val="none" w:sz="0" w:space="0" w:color="auto"/>
      </w:divBdr>
    </w:div>
    <w:div w:id="1096629244">
      <w:bodyDiv w:val="1"/>
      <w:marLeft w:val="0"/>
      <w:marRight w:val="0"/>
      <w:marTop w:val="0"/>
      <w:marBottom w:val="0"/>
      <w:divBdr>
        <w:top w:val="none" w:sz="0" w:space="0" w:color="auto"/>
        <w:left w:val="none" w:sz="0" w:space="0" w:color="auto"/>
        <w:bottom w:val="none" w:sz="0" w:space="0" w:color="auto"/>
        <w:right w:val="none" w:sz="0" w:space="0" w:color="auto"/>
      </w:divBdr>
    </w:div>
    <w:div w:id="1097991719">
      <w:bodyDiv w:val="1"/>
      <w:marLeft w:val="0"/>
      <w:marRight w:val="0"/>
      <w:marTop w:val="0"/>
      <w:marBottom w:val="0"/>
      <w:divBdr>
        <w:top w:val="none" w:sz="0" w:space="0" w:color="auto"/>
        <w:left w:val="none" w:sz="0" w:space="0" w:color="auto"/>
        <w:bottom w:val="none" w:sz="0" w:space="0" w:color="auto"/>
        <w:right w:val="none" w:sz="0" w:space="0" w:color="auto"/>
      </w:divBdr>
    </w:div>
    <w:div w:id="1136870864">
      <w:bodyDiv w:val="1"/>
      <w:marLeft w:val="0"/>
      <w:marRight w:val="0"/>
      <w:marTop w:val="0"/>
      <w:marBottom w:val="0"/>
      <w:divBdr>
        <w:top w:val="none" w:sz="0" w:space="0" w:color="auto"/>
        <w:left w:val="none" w:sz="0" w:space="0" w:color="auto"/>
        <w:bottom w:val="none" w:sz="0" w:space="0" w:color="auto"/>
        <w:right w:val="none" w:sz="0" w:space="0" w:color="auto"/>
      </w:divBdr>
    </w:div>
    <w:div w:id="1161577307">
      <w:bodyDiv w:val="1"/>
      <w:marLeft w:val="0"/>
      <w:marRight w:val="0"/>
      <w:marTop w:val="0"/>
      <w:marBottom w:val="0"/>
      <w:divBdr>
        <w:top w:val="none" w:sz="0" w:space="0" w:color="auto"/>
        <w:left w:val="none" w:sz="0" w:space="0" w:color="auto"/>
        <w:bottom w:val="none" w:sz="0" w:space="0" w:color="auto"/>
        <w:right w:val="none" w:sz="0" w:space="0" w:color="auto"/>
      </w:divBdr>
    </w:div>
    <w:div w:id="1161695437">
      <w:bodyDiv w:val="1"/>
      <w:marLeft w:val="0"/>
      <w:marRight w:val="0"/>
      <w:marTop w:val="0"/>
      <w:marBottom w:val="0"/>
      <w:divBdr>
        <w:top w:val="none" w:sz="0" w:space="0" w:color="auto"/>
        <w:left w:val="none" w:sz="0" w:space="0" w:color="auto"/>
        <w:bottom w:val="none" w:sz="0" w:space="0" w:color="auto"/>
        <w:right w:val="none" w:sz="0" w:space="0" w:color="auto"/>
      </w:divBdr>
      <w:divsChild>
        <w:div w:id="1042051083">
          <w:marLeft w:val="1080"/>
          <w:marRight w:val="0"/>
          <w:marTop w:val="100"/>
          <w:marBottom w:val="0"/>
          <w:divBdr>
            <w:top w:val="none" w:sz="0" w:space="0" w:color="auto"/>
            <w:left w:val="none" w:sz="0" w:space="0" w:color="auto"/>
            <w:bottom w:val="none" w:sz="0" w:space="0" w:color="auto"/>
            <w:right w:val="none" w:sz="0" w:space="0" w:color="auto"/>
          </w:divBdr>
        </w:div>
        <w:div w:id="1632711302">
          <w:marLeft w:val="1080"/>
          <w:marRight w:val="0"/>
          <w:marTop w:val="100"/>
          <w:marBottom w:val="0"/>
          <w:divBdr>
            <w:top w:val="none" w:sz="0" w:space="0" w:color="auto"/>
            <w:left w:val="none" w:sz="0" w:space="0" w:color="auto"/>
            <w:bottom w:val="none" w:sz="0" w:space="0" w:color="auto"/>
            <w:right w:val="none" w:sz="0" w:space="0" w:color="auto"/>
          </w:divBdr>
        </w:div>
      </w:divsChild>
    </w:div>
    <w:div w:id="1201865422">
      <w:bodyDiv w:val="1"/>
      <w:marLeft w:val="0"/>
      <w:marRight w:val="0"/>
      <w:marTop w:val="0"/>
      <w:marBottom w:val="0"/>
      <w:divBdr>
        <w:top w:val="none" w:sz="0" w:space="0" w:color="auto"/>
        <w:left w:val="none" w:sz="0" w:space="0" w:color="auto"/>
        <w:bottom w:val="none" w:sz="0" w:space="0" w:color="auto"/>
        <w:right w:val="none" w:sz="0" w:space="0" w:color="auto"/>
      </w:divBdr>
      <w:divsChild>
        <w:div w:id="1097410973">
          <w:marLeft w:val="1080"/>
          <w:marRight w:val="0"/>
          <w:marTop w:val="100"/>
          <w:marBottom w:val="0"/>
          <w:divBdr>
            <w:top w:val="none" w:sz="0" w:space="0" w:color="auto"/>
            <w:left w:val="none" w:sz="0" w:space="0" w:color="auto"/>
            <w:bottom w:val="none" w:sz="0" w:space="0" w:color="auto"/>
            <w:right w:val="none" w:sz="0" w:space="0" w:color="auto"/>
          </w:divBdr>
        </w:div>
        <w:div w:id="1427924721">
          <w:marLeft w:val="1080"/>
          <w:marRight w:val="0"/>
          <w:marTop w:val="100"/>
          <w:marBottom w:val="0"/>
          <w:divBdr>
            <w:top w:val="none" w:sz="0" w:space="0" w:color="auto"/>
            <w:left w:val="none" w:sz="0" w:space="0" w:color="auto"/>
            <w:bottom w:val="none" w:sz="0" w:space="0" w:color="auto"/>
            <w:right w:val="none" w:sz="0" w:space="0" w:color="auto"/>
          </w:divBdr>
        </w:div>
      </w:divsChild>
    </w:div>
    <w:div w:id="1207109322">
      <w:bodyDiv w:val="1"/>
      <w:marLeft w:val="0"/>
      <w:marRight w:val="0"/>
      <w:marTop w:val="0"/>
      <w:marBottom w:val="0"/>
      <w:divBdr>
        <w:top w:val="none" w:sz="0" w:space="0" w:color="auto"/>
        <w:left w:val="none" w:sz="0" w:space="0" w:color="auto"/>
        <w:bottom w:val="none" w:sz="0" w:space="0" w:color="auto"/>
        <w:right w:val="none" w:sz="0" w:space="0" w:color="auto"/>
      </w:divBdr>
    </w:div>
    <w:div w:id="1218586896">
      <w:bodyDiv w:val="1"/>
      <w:marLeft w:val="0"/>
      <w:marRight w:val="0"/>
      <w:marTop w:val="0"/>
      <w:marBottom w:val="0"/>
      <w:divBdr>
        <w:top w:val="none" w:sz="0" w:space="0" w:color="auto"/>
        <w:left w:val="none" w:sz="0" w:space="0" w:color="auto"/>
        <w:bottom w:val="none" w:sz="0" w:space="0" w:color="auto"/>
        <w:right w:val="none" w:sz="0" w:space="0" w:color="auto"/>
      </w:divBdr>
    </w:div>
    <w:div w:id="1234698330">
      <w:bodyDiv w:val="1"/>
      <w:marLeft w:val="0"/>
      <w:marRight w:val="0"/>
      <w:marTop w:val="0"/>
      <w:marBottom w:val="0"/>
      <w:divBdr>
        <w:top w:val="none" w:sz="0" w:space="0" w:color="auto"/>
        <w:left w:val="none" w:sz="0" w:space="0" w:color="auto"/>
        <w:bottom w:val="none" w:sz="0" w:space="0" w:color="auto"/>
        <w:right w:val="none" w:sz="0" w:space="0" w:color="auto"/>
      </w:divBdr>
    </w:div>
    <w:div w:id="1481968198">
      <w:bodyDiv w:val="1"/>
      <w:marLeft w:val="0"/>
      <w:marRight w:val="0"/>
      <w:marTop w:val="0"/>
      <w:marBottom w:val="0"/>
      <w:divBdr>
        <w:top w:val="none" w:sz="0" w:space="0" w:color="auto"/>
        <w:left w:val="none" w:sz="0" w:space="0" w:color="auto"/>
        <w:bottom w:val="none" w:sz="0" w:space="0" w:color="auto"/>
        <w:right w:val="none" w:sz="0" w:space="0" w:color="auto"/>
      </w:divBdr>
    </w:div>
    <w:div w:id="1500660141">
      <w:bodyDiv w:val="1"/>
      <w:marLeft w:val="0"/>
      <w:marRight w:val="0"/>
      <w:marTop w:val="0"/>
      <w:marBottom w:val="0"/>
      <w:divBdr>
        <w:top w:val="none" w:sz="0" w:space="0" w:color="auto"/>
        <w:left w:val="none" w:sz="0" w:space="0" w:color="auto"/>
        <w:bottom w:val="none" w:sz="0" w:space="0" w:color="auto"/>
        <w:right w:val="none" w:sz="0" w:space="0" w:color="auto"/>
      </w:divBdr>
    </w:div>
    <w:div w:id="1540244671">
      <w:bodyDiv w:val="1"/>
      <w:marLeft w:val="0"/>
      <w:marRight w:val="0"/>
      <w:marTop w:val="0"/>
      <w:marBottom w:val="0"/>
      <w:divBdr>
        <w:top w:val="none" w:sz="0" w:space="0" w:color="auto"/>
        <w:left w:val="none" w:sz="0" w:space="0" w:color="auto"/>
        <w:bottom w:val="none" w:sz="0" w:space="0" w:color="auto"/>
        <w:right w:val="none" w:sz="0" w:space="0" w:color="auto"/>
      </w:divBdr>
      <w:divsChild>
        <w:div w:id="1435131873">
          <w:marLeft w:val="1080"/>
          <w:marRight w:val="0"/>
          <w:marTop w:val="100"/>
          <w:marBottom w:val="0"/>
          <w:divBdr>
            <w:top w:val="none" w:sz="0" w:space="0" w:color="auto"/>
            <w:left w:val="none" w:sz="0" w:space="0" w:color="auto"/>
            <w:bottom w:val="none" w:sz="0" w:space="0" w:color="auto"/>
            <w:right w:val="none" w:sz="0" w:space="0" w:color="auto"/>
          </w:divBdr>
        </w:div>
      </w:divsChild>
    </w:div>
    <w:div w:id="1564439357">
      <w:bodyDiv w:val="1"/>
      <w:marLeft w:val="0"/>
      <w:marRight w:val="0"/>
      <w:marTop w:val="0"/>
      <w:marBottom w:val="0"/>
      <w:divBdr>
        <w:top w:val="none" w:sz="0" w:space="0" w:color="auto"/>
        <w:left w:val="none" w:sz="0" w:space="0" w:color="auto"/>
        <w:bottom w:val="none" w:sz="0" w:space="0" w:color="auto"/>
        <w:right w:val="none" w:sz="0" w:space="0" w:color="auto"/>
      </w:divBdr>
    </w:div>
    <w:div w:id="1567179266">
      <w:bodyDiv w:val="1"/>
      <w:marLeft w:val="0"/>
      <w:marRight w:val="0"/>
      <w:marTop w:val="0"/>
      <w:marBottom w:val="0"/>
      <w:divBdr>
        <w:top w:val="none" w:sz="0" w:space="0" w:color="auto"/>
        <w:left w:val="none" w:sz="0" w:space="0" w:color="auto"/>
        <w:bottom w:val="none" w:sz="0" w:space="0" w:color="auto"/>
        <w:right w:val="none" w:sz="0" w:space="0" w:color="auto"/>
      </w:divBdr>
    </w:div>
    <w:div w:id="1575818972">
      <w:bodyDiv w:val="1"/>
      <w:marLeft w:val="0"/>
      <w:marRight w:val="0"/>
      <w:marTop w:val="0"/>
      <w:marBottom w:val="0"/>
      <w:divBdr>
        <w:top w:val="none" w:sz="0" w:space="0" w:color="auto"/>
        <w:left w:val="none" w:sz="0" w:space="0" w:color="auto"/>
        <w:bottom w:val="none" w:sz="0" w:space="0" w:color="auto"/>
        <w:right w:val="none" w:sz="0" w:space="0" w:color="auto"/>
      </w:divBdr>
      <w:divsChild>
        <w:div w:id="710763950">
          <w:marLeft w:val="1080"/>
          <w:marRight w:val="0"/>
          <w:marTop w:val="100"/>
          <w:marBottom w:val="0"/>
          <w:divBdr>
            <w:top w:val="none" w:sz="0" w:space="0" w:color="auto"/>
            <w:left w:val="none" w:sz="0" w:space="0" w:color="auto"/>
            <w:bottom w:val="none" w:sz="0" w:space="0" w:color="auto"/>
            <w:right w:val="none" w:sz="0" w:space="0" w:color="auto"/>
          </w:divBdr>
        </w:div>
      </w:divsChild>
    </w:div>
    <w:div w:id="1600605735">
      <w:bodyDiv w:val="1"/>
      <w:marLeft w:val="0"/>
      <w:marRight w:val="0"/>
      <w:marTop w:val="0"/>
      <w:marBottom w:val="0"/>
      <w:divBdr>
        <w:top w:val="none" w:sz="0" w:space="0" w:color="auto"/>
        <w:left w:val="none" w:sz="0" w:space="0" w:color="auto"/>
        <w:bottom w:val="none" w:sz="0" w:space="0" w:color="auto"/>
        <w:right w:val="none" w:sz="0" w:space="0" w:color="auto"/>
      </w:divBdr>
    </w:div>
    <w:div w:id="1604918634">
      <w:bodyDiv w:val="1"/>
      <w:marLeft w:val="0"/>
      <w:marRight w:val="0"/>
      <w:marTop w:val="0"/>
      <w:marBottom w:val="0"/>
      <w:divBdr>
        <w:top w:val="none" w:sz="0" w:space="0" w:color="auto"/>
        <w:left w:val="none" w:sz="0" w:space="0" w:color="auto"/>
        <w:bottom w:val="none" w:sz="0" w:space="0" w:color="auto"/>
        <w:right w:val="none" w:sz="0" w:space="0" w:color="auto"/>
      </w:divBdr>
    </w:div>
    <w:div w:id="1667005351">
      <w:bodyDiv w:val="1"/>
      <w:marLeft w:val="0"/>
      <w:marRight w:val="0"/>
      <w:marTop w:val="0"/>
      <w:marBottom w:val="0"/>
      <w:divBdr>
        <w:top w:val="none" w:sz="0" w:space="0" w:color="auto"/>
        <w:left w:val="none" w:sz="0" w:space="0" w:color="auto"/>
        <w:bottom w:val="none" w:sz="0" w:space="0" w:color="auto"/>
        <w:right w:val="none" w:sz="0" w:space="0" w:color="auto"/>
      </w:divBdr>
    </w:div>
    <w:div w:id="1720783978">
      <w:bodyDiv w:val="1"/>
      <w:marLeft w:val="0"/>
      <w:marRight w:val="0"/>
      <w:marTop w:val="0"/>
      <w:marBottom w:val="0"/>
      <w:divBdr>
        <w:top w:val="none" w:sz="0" w:space="0" w:color="auto"/>
        <w:left w:val="none" w:sz="0" w:space="0" w:color="auto"/>
        <w:bottom w:val="none" w:sz="0" w:space="0" w:color="auto"/>
        <w:right w:val="none" w:sz="0" w:space="0" w:color="auto"/>
      </w:divBdr>
    </w:div>
    <w:div w:id="1725370815">
      <w:bodyDiv w:val="1"/>
      <w:marLeft w:val="0"/>
      <w:marRight w:val="0"/>
      <w:marTop w:val="0"/>
      <w:marBottom w:val="0"/>
      <w:divBdr>
        <w:top w:val="none" w:sz="0" w:space="0" w:color="auto"/>
        <w:left w:val="none" w:sz="0" w:space="0" w:color="auto"/>
        <w:bottom w:val="none" w:sz="0" w:space="0" w:color="auto"/>
        <w:right w:val="none" w:sz="0" w:space="0" w:color="auto"/>
      </w:divBdr>
    </w:div>
    <w:div w:id="1736396631">
      <w:bodyDiv w:val="1"/>
      <w:marLeft w:val="0"/>
      <w:marRight w:val="0"/>
      <w:marTop w:val="0"/>
      <w:marBottom w:val="0"/>
      <w:divBdr>
        <w:top w:val="none" w:sz="0" w:space="0" w:color="auto"/>
        <w:left w:val="none" w:sz="0" w:space="0" w:color="auto"/>
        <w:bottom w:val="none" w:sz="0" w:space="0" w:color="auto"/>
        <w:right w:val="none" w:sz="0" w:space="0" w:color="auto"/>
      </w:divBdr>
    </w:div>
    <w:div w:id="1740442949">
      <w:bodyDiv w:val="1"/>
      <w:marLeft w:val="0"/>
      <w:marRight w:val="0"/>
      <w:marTop w:val="0"/>
      <w:marBottom w:val="0"/>
      <w:divBdr>
        <w:top w:val="none" w:sz="0" w:space="0" w:color="auto"/>
        <w:left w:val="none" w:sz="0" w:space="0" w:color="auto"/>
        <w:bottom w:val="none" w:sz="0" w:space="0" w:color="auto"/>
        <w:right w:val="none" w:sz="0" w:space="0" w:color="auto"/>
      </w:divBdr>
      <w:divsChild>
        <w:div w:id="1526137421">
          <w:marLeft w:val="360"/>
          <w:marRight w:val="0"/>
          <w:marTop w:val="200"/>
          <w:marBottom w:val="0"/>
          <w:divBdr>
            <w:top w:val="none" w:sz="0" w:space="0" w:color="auto"/>
            <w:left w:val="none" w:sz="0" w:space="0" w:color="auto"/>
            <w:bottom w:val="none" w:sz="0" w:space="0" w:color="auto"/>
            <w:right w:val="none" w:sz="0" w:space="0" w:color="auto"/>
          </w:divBdr>
        </w:div>
        <w:div w:id="183247893">
          <w:marLeft w:val="360"/>
          <w:marRight w:val="0"/>
          <w:marTop w:val="200"/>
          <w:marBottom w:val="0"/>
          <w:divBdr>
            <w:top w:val="none" w:sz="0" w:space="0" w:color="auto"/>
            <w:left w:val="none" w:sz="0" w:space="0" w:color="auto"/>
            <w:bottom w:val="none" w:sz="0" w:space="0" w:color="auto"/>
            <w:right w:val="none" w:sz="0" w:space="0" w:color="auto"/>
          </w:divBdr>
        </w:div>
        <w:div w:id="1244493460">
          <w:marLeft w:val="360"/>
          <w:marRight w:val="0"/>
          <w:marTop w:val="200"/>
          <w:marBottom w:val="0"/>
          <w:divBdr>
            <w:top w:val="none" w:sz="0" w:space="0" w:color="auto"/>
            <w:left w:val="none" w:sz="0" w:space="0" w:color="auto"/>
            <w:bottom w:val="none" w:sz="0" w:space="0" w:color="auto"/>
            <w:right w:val="none" w:sz="0" w:space="0" w:color="auto"/>
          </w:divBdr>
        </w:div>
        <w:div w:id="1813906903">
          <w:marLeft w:val="360"/>
          <w:marRight w:val="0"/>
          <w:marTop w:val="200"/>
          <w:marBottom w:val="0"/>
          <w:divBdr>
            <w:top w:val="none" w:sz="0" w:space="0" w:color="auto"/>
            <w:left w:val="none" w:sz="0" w:space="0" w:color="auto"/>
            <w:bottom w:val="none" w:sz="0" w:space="0" w:color="auto"/>
            <w:right w:val="none" w:sz="0" w:space="0" w:color="auto"/>
          </w:divBdr>
        </w:div>
        <w:div w:id="1074669335">
          <w:marLeft w:val="360"/>
          <w:marRight w:val="0"/>
          <w:marTop w:val="200"/>
          <w:marBottom w:val="0"/>
          <w:divBdr>
            <w:top w:val="none" w:sz="0" w:space="0" w:color="auto"/>
            <w:left w:val="none" w:sz="0" w:space="0" w:color="auto"/>
            <w:bottom w:val="none" w:sz="0" w:space="0" w:color="auto"/>
            <w:right w:val="none" w:sz="0" w:space="0" w:color="auto"/>
          </w:divBdr>
        </w:div>
        <w:div w:id="1263344873">
          <w:marLeft w:val="360"/>
          <w:marRight w:val="0"/>
          <w:marTop w:val="200"/>
          <w:marBottom w:val="0"/>
          <w:divBdr>
            <w:top w:val="none" w:sz="0" w:space="0" w:color="auto"/>
            <w:left w:val="none" w:sz="0" w:space="0" w:color="auto"/>
            <w:bottom w:val="none" w:sz="0" w:space="0" w:color="auto"/>
            <w:right w:val="none" w:sz="0" w:space="0" w:color="auto"/>
          </w:divBdr>
        </w:div>
        <w:div w:id="1046028291">
          <w:marLeft w:val="360"/>
          <w:marRight w:val="0"/>
          <w:marTop w:val="200"/>
          <w:marBottom w:val="0"/>
          <w:divBdr>
            <w:top w:val="none" w:sz="0" w:space="0" w:color="auto"/>
            <w:left w:val="none" w:sz="0" w:space="0" w:color="auto"/>
            <w:bottom w:val="none" w:sz="0" w:space="0" w:color="auto"/>
            <w:right w:val="none" w:sz="0" w:space="0" w:color="auto"/>
          </w:divBdr>
        </w:div>
        <w:div w:id="1730301410">
          <w:marLeft w:val="360"/>
          <w:marRight w:val="0"/>
          <w:marTop w:val="200"/>
          <w:marBottom w:val="0"/>
          <w:divBdr>
            <w:top w:val="none" w:sz="0" w:space="0" w:color="auto"/>
            <w:left w:val="none" w:sz="0" w:space="0" w:color="auto"/>
            <w:bottom w:val="none" w:sz="0" w:space="0" w:color="auto"/>
            <w:right w:val="none" w:sz="0" w:space="0" w:color="auto"/>
          </w:divBdr>
        </w:div>
        <w:div w:id="1647130301">
          <w:marLeft w:val="360"/>
          <w:marRight w:val="0"/>
          <w:marTop w:val="200"/>
          <w:marBottom w:val="0"/>
          <w:divBdr>
            <w:top w:val="none" w:sz="0" w:space="0" w:color="auto"/>
            <w:left w:val="none" w:sz="0" w:space="0" w:color="auto"/>
            <w:bottom w:val="none" w:sz="0" w:space="0" w:color="auto"/>
            <w:right w:val="none" w:sz="0" w:space="0" w:color="auto"/>
          </w:divBdr>
        </w:div>
        <w:div w:id="982198842">
          <w:marLeft w:val="360"/>
          <w:marRight w:val="0"/>
          <w:marTop w:val="200"/>
          <w:marBottom w:val="0"/>
          <w:divBdr>
            <w:top w:val="none" w:sz="0" w:space="0" w:color="auto"/>
            <w:left w:val="none" w:sz="0" w:space="0" w:color="auto"/>
            <w:bottom w:val="none" w:sz="0" w:space="0" w:color="auto"/>
            <w:right w:val="none" w:sz="0" w:space="0" w:color="auto"/>
          </w:divBdr>
        </w:div>
        <w:div w:id="1210343883">
          <w:marLeft w:val="360"/>
          <w:marRight w:val="0"/>
          <w:marTop w:val="200"/>
          <w:marBottom w:val="0"/>
          <w:divBdr>
            <w:top w:val="none" w:sz="0" w:space="0" w:color="auto"/>
            <w:left w:val="none" w:sz="0" w:space="0" w:color="auto"/>
            <w:bottom w:val="none" w:sz="0" w:space="0" w:color="auto"/>
            <w:right w:val="none" w:sz="0" w:space="0" w:color="auto"/>
          </w:divBdr>
        </w:div>
        <w:div w:id="1023441648">
          <w:marLeft w:val="360"/>
          <w:marRight w:val="0"/>
          <w:marTop w:val="200"/>
          <w:marBottom w:val="0"/>
          <w:divBdr>
            <w:top w:val="none" w:sz="0" w:space="0" w:color="auto"/>
            <w:left w:val="none" w:sz="0" w:space="0" w:color="auto"/>
            <w:bottom w:val="none" w:sz="0" w:space="0" w:color="auto"/>
            <w:right w:val="none" w:sz="0" w:space="0" w:color="auto"/>
          </w:divBdr>
        </w:div>
      </w:divsChild>
    </w:div>
    <w:div w:id="1822113758">
      <w:bodyDiv w:val="1"/>
      <w:marLeft w:val="0"/>
      <w:marRight w:val="0"/>
      <w:marTop w:val="0"/>
      <w:marBottom w:val="0"/>
      <w:divBdr>
        <w:top w:val="none" w:sz="0" w:space="0" w:color="auto"/>
        <w:left w:val="none" w:sz="0" w:space="0" w:color="auto"/>
        <w:bottom w:val="none" w:sz="0" w:space="0" w:color="auto"/>
        <w:right w:val="none" w:sz="0" w:space="0" w:color="auto"/>
      </w:divBdr>
    </w:div>
    <w:div w:id="1898054500">
      <w:bodyDiv w:val="1"/>
      <w:marLeft w:val="0"/>
      <w:marRight w:val="0"/>
      <w:marTop w:val="0"/>
      <w:marBottom w:val="0"/>
      <w:divBdr>
        <w:top w:val="none" w:sz="0" w:space="0" w:color="auto"/>
        <w:left w:val="none" w:sz="0" w:space="0" w:color="auto"/>
        <w:bottom w:val="none" w:sz="0" w:space="0" w:color="auto"/>
        <w:right w:val="none" w:sz="0" w:space="0" w:color="auto"/>
      </w:divBdr>
    </w:div>
    <w:div w:id="1919244875">
      <w:bodyDiv w:val="1"/>
      <w:marLeft w:val="0"/>
      <w:marRight w:val="0"/>
      <w:marTop w:val="0"/>
      <w:marBottom w:val="0"/>
      <w:divBdr>
        <w:top w:val="none" w:sz="0" w:space="0" w:color="auto"/>
        <w:left w:val="none" w:sz="0" w:space="0" w:color="auto"/>
        <w:bottom w:val="none" w:sz="0" w:space="0" w:color="auto"/>
        <w:right w:val="none" w:sz="0" w:space="0" w:color="auto"/>
      </w:divBdr>
    </w:div>
    <w:div w:id="1940944188">
      <w:bodyDiv w:val="1"/>
      <w:marLeft w:val="0"/>
      <w:marRight w:val="0"/>
      <w:marTop w:val="0"/>
      <w:marBottom w:val="0"/>
      <w:divBdr>
        <w:top w:val="none" w:sz="0" w:space="0" w:color="auto"/>
        <w:left w:val="none" w:sz="0" w:space="0" w:color="auto"/>
        <w:bottom w:val="none" w:sz="0" w:space="0" w:color="auto"/>
        <w:right w:val="none" w:sz="0" w:space="0" w:color="auto"/>
      </w:divBdr>
    </w:div>
    <w:div w:id="1949266037">
      <w:bodyDiv w:val="1"/>
      <w:marLeft w:val="0"/>
      <w:marRight w:val="0"/>
      <w:marTop w:val="0"/>
      <w:marBottom w:val="0"/>
      <w:divBdr>
        <w:top w:val="none" w:sz="0" w:space="0" w:color="auto"/>
        <w:left w:val="none" w:sz="0" w:space="0" w:color="auto"/>
        <w:bottom w:val="none" w:sz="0" w:space="0" w:color="auto"/>
        <w:right w:val="none" w:sz="0" w:space="0" w:color="auto"/>
      </w:divBdr>
    </w:div>
    <w:div w:id="1966277040">
      <w:bodyDiv w:val="1"/>
      <w:marLeft w:val="0"/>
      <w:marRight w:val="0"/>
      <w:marTop w:val="0"/>
      <w:marBottom w:val="0"/>
      <w:divBdr>
        <w:top w:val="none" w:sz="0" w:space="0" w:color="auto"/>
        <w:left w:val="none" w:sz="0" w:space="0" w:color="auto"/>
        <w:bottom w:val="none" w:sz="0" w:space="0" w:color="auto"/>
        <w:right w:val="none" w:sz="0" w:space="0" w:color="auto"/>
      </w:divBdr>
    </w:div>
    <w:div w:id="1976327573">
      <w:bodyDiv w:val="1"/>
      <w:marLeft w:val="0"/>
      <w:marRight w:val="0"/>
      <w:marTop w:val="0"/>
      <w:marBottom w:val="0"/>
      <w:divBdr>
        <w:top w:val="none" w:sz="0" w:space="0" w:color="auto"/>
        <w:left w:val="none" w:sz="0" w:space="0" w:color="auto"/>
        <w:bottom w:val="none" w:sz="0" w:space="0" w:color="auto"/>
        <w:right w:val="none" w:sz="0" w:space="0" w:color="auto"/>
      </w:divBdr>
    </w:div>
    <w:div w:id="1985965076">
      <w:bodyDiv w:val="1"/>
      <w:marLeft w:val="0"/>
      <w:marRight w:val="0"/>
      <w:marTop w:val="0"/>
      <w:marBottom w:val="0"/>
      <w:divBdr>
        <w:top w:val="none" w:sz="0" w:space="0" w:color="auto"/>
        <w:left w:val="none" w:sz="0" w:space="0" w:color="auto"/>
        <w:bottom w:val="none" w:sz="0" w:space="0" w:color="auto"/>
        <w:right w:val="none" w:sz="0" w:space="0" w:color="auto"/>
      </w:divBdr>
    </w:div>
    <w:div w:id="2105566052">
      <w:bodyDiv w:val="1"/>
      <w:marLeft w:val="0"/>
      <w:marRight w:val="0"/>
      <w:marTop w:val="0"/>
      <w:marBottom w:val="0"/>
      <w:divBdr>
        <w:top w:val="none" w:sz="0" w:space="0" w:color="auto"/>
        <w:left w:val="none" w:sz="0" w:space="0" w:color="auto"/>
        <w:bottom w:val="none" w:sz="0" w:space="0" w:color="auto"/>
        <w:right w:val="none" w:sz="0" w:space="0" w:color="auto"/>
      </w:divBdr>
    </w:div>
    <w:div w:id="2145807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egister.muinas.ee/public.php?menuID=monument&amp;action=view&amp;id=18988" TargetMode="External"/><Relationship Id="rId18" Type="http://schemas.openxmlformats.org/officeDocument/2006/relationships/hyperlink" Target="https://register.muinas.ee/public.php?menuID=monument&amp;action=view&amp;id=18623" TargetMode="External"/><Relationship Id="rId26" Type="http://schemas.openxmlformats.org/officeDocument/2006/relationships/hyperlink" Target="https://register.muinas.ee/public.php?menuID=monument&amp;action=view&amp;id=17902" TargetMode="External"/><Relationship Id="rId39" Type="http://schemas.openxmlformats.org/officeDocument/2006/relationships/hyperlink" Target="https://register.muinas.ee/public.php?menuID=monument&amp;action=view&amp;id=17889" TargetMode="External"/><Relationship Id="rId21" Type="http://schemas.openxmlformats.org/officeDocument/2006/relationships/hyperlink" Target="https://register.muinas.ee/public.php?menuID=monument&amp;action=view&amp;id=18620" TargetMode="External"/><Relationship Id="rId34" Type="http://schemas.openxmlformats.org/officeDocument/2006/relationships/hyperlink" Target="https://register.muinas.ee/public.php?menuID=monument&amp;action=view&amp;id=17894" TargetMode="External"/><Relationship Id="rId42" Type="http://schemas.openxmlformats.org/officeDocument/2006/relationships/hyperlink" Target="https://register.muinas.ee/public.php?menuID=monument&amp;action=view&amp;id=17886" TargetMode="External"/><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register.muinas.ee/public.php?menuID=monument&amp;action=view&amp;id=18625" TargetMode="External"/><Relationship Id="rId29" Type="http://schemas.openxmlformats.org/officeDocument/2006/relationships/hyperlink" Target="https://register.muinas.ee/public.php?menuID=monument&amp;action=view&amp;id=17899" TargetMode="External"/><Relationship Id="rId11" Type="http://schemas.openxmlformats.org/officeDocument/2006/relationships/hyperlink" Target="https://register.muinas.ee/public.php?menuID=monument&amp;mtab=general&amp;sorting=codeid:asc" TargetMode="External"/><Relationship Id="rId24" Type="http://schemas.openxmlformats.org/officeDocument/2006/relationships/hyperlink" Target="https://register.muinas.ee/public.php?menuID=monument&amp;action=view&amp;id=18617" TargetMode="External"/><Relationship Id="rId32" Type="http://schemas.openxmlformats.org/officeDocument/2006/relationships/hyperlink" Target="https://register.muinas.ee/public.php?menuID=monument&amp;action=view&amp;id=17896" TargetMode="External"/><Relationship Id="rId37" Type="http://schemas.openxmlformats.org/officeDocument/2006/relationships/hyperlink" Target="https://register.muinas.ee/public.php?menuID=monument&amp;action=view&amp;id=17891" TargetMode="External"/><Relationship Id="rId40" Type="http://schemas.openxmlformats.org/officeDocument/2006/relationships/hyperlink" Target="https://register.muinas.ee/public.php?menuID=monument&amp;action=view&amp;id=17888" TargetMode="External"/><Relationship Id="rId45" Type="http://schemas.openxmlformats.org/officeDocument/2006/relationships/hyperlink" Target="https://register.muinas.ee/public.php?menuID=monument&amp;action=view&amp;id=17883" TargetMode="External"/><Relationship Id="rId5" Type="http://schemas.openxmlformats.org/officeDocument/2006/relationships/webSettings" Target="webSettings.xml"/><Relationship Id="rId15" Type="http://schemas.openxmlformats.org/officeDocument/2006/relationships/hyperlink" Target="https://register.muinas.ee/public.php?menuID=monument&amp;action=view&amp;id=18626" TargetMode="External"/><Relationship Id="rId23" Type="http://schemas.openxmlformats.org/officeDocument/2006/relationships/hyperlink" Target="https://register.muinas.ee/public.php?menuID=monument&amp;action=view&amp;id=18618" TargetMode="External"/><Relationship Id="rId28" Type="http://schemas.openxmlformats.org/officeDocument/2006/relationships/hyperlink" Target="https://register.muinas.ee/public.php?menuID=monument&amp;action=view&amp;id=17900" TargetMode="External"/><Relationship Id="rId36" Type="http://schemas.openxmlformats.org/officeDocument/2006/relationships/hyperlink" Target="https://register.muinas.ee/public.php?menuID=monument&amp;action=view&amp;id=17892" TargetMode="External"/><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register.muinas.ee/public.php?menuID=monument&amp;action=view&amp;id=18622" TargetMode="External"/><Relationship Id="rId31" Type="http://schemas.openxmlformats.org/officeDocument/2006/relationships/hyperlink" Target="https://register.muinas.ee/public.php?menuID=monument&amp;action=view&amp;id=17897" TargetMode="External"/><Relationship Id="rId44" Type="http://schemas.openxmlformats.org/officeDocument/2006/relationships/hyperlink" Target="https://register.muinas.ee/public.php?menuID=monument&amp;action=view&amp;id=17884"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register.muinas.ee/public.php?menuID=monument&amp;action=view&amp;id=18627" TargetMode="External"/><Relationship Id="rId22" Type="http://schemas.openxmlformats.org/officeDocument/2006/relationships/hyperlink" Target="https://register.muinas.ee/public.php?menuID=monument&amp;action=view&amp;id=18619" TargetMode="External"/><Relationship Id="rId27" Type="http://schemas.openxmlformats.org/officeDocument/2006/relationships/hyperlink" Target="https://register.muinas.ee/public.php?menuID=monument&amp;action=view&amp;id=17901" TargetMode="External"/><Relationship Id="rId30" Type="http://schemas.openxmlformats.org/officeDocument/2006/relationships/hyperlink" Target="https://register.muinas.ee/public.php?menuID=monument&amp;action=view&amp;id=17898" TargetMode="External"/><Relationship Id="rId35" Type="http://schemas.openxmlformats.org/officeDocument/2006/relationships/hyperlink" Target="https://register.muinas.ee/public.php?menuID=monument&amp;action=view&amp;id=17893" TargetMode="External"/><Relationship Id="rId43" Type="http://schemas.openxmlformats.org/officeDocument/2006/relationships/hyperlink" Target="https://register.muinas.ee/public.php?menuID=monument&amp;action=view&amp;id=17885" TargetMode="External"/><Relationship Id="rId48" Type="http://schemas.openxmlformats.org/officeDocument/2006/relationships/footer" Target="footer2.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register.muinas.ee/public.php?menuID=monument&amp;mtab=general&amp;sorting=name:asc" TargetMode="External"/><Relationship Id="rId17" Type="http://schemas.openxmlformats.org/officeDocument/2006/relationships/hyperlink" Target="https://register.muinas.ee/public.php?menuID=monument&amp;action=view&amp;id=18624" TargetMode="External"/><Relationship Id="rId25" Type="http://schemas.openxmlformats.org/officeDocument/2006/relationships/hyperlink" Target="https://register.muinas.ee/public.php?menuID=monument&amp;action=view&amp;id=18616" TargetMode="External"/><Relationship Id="rId33" Type="http://schemas.openxmlformats.org/officeDocument/2006/relationships/hyperlink" Target="https://register.muinas.ee/public.php?menuID=monument&amp;action=view&amp;id=17895" TargetMode="External"/><Relationship Id="rId38" Type="http://schemas.openxmlformats.org/officeDocument/2006/relationships/hyperlink" Target="https://register.muinas.ee/public.php?menuID=monument&amp;action=view&amp;id=17890" TargetMode="External"/><Relationship Id="rId46" Type="http://schemas.openxmlformats.org/officeDocument/2006/relationships/header" Target="header1.xml"/><Relationship Id="rId20" Type="http://schemas.openxmlformats.org/officeDocument/2006/relationships/hyperlink" Target="https://register.muinas.ee/public.php?menuID=monument&amp;action=view&amp;id=18621" TargetMode="External"/><Relationship Id="rId41" Type="http://schemas.openxmlformats.org/officeDocument/2006/relationships/hyperlink" Target="https://register.muinas.ee/public.php?menuID=monument&amp;action=view&amp;id=17887"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1" Type="http://schemas.openxmlformats.org/officeDocument/2006/relationships/hyperlink" Target="https://www.eki.ee/dict/knr/"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4D3671-CDD5-476E-82F7-D32B1564AA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524</TotalTime>
  <Pages>11</Pages>
  <Words>3849</Words>
  <Characters>22327</Characters>
  <Application>Microsoft Office Word</Application>
  <DocSecurity>0</DocSecurity>
  <Lines>186</Lines>
  <Paragraphs>52</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Registrite ja Infosüsteemide Keskus</Company>
  <LinksUpToDate>false</LinksUpToDate>
  <CharactersWithSpaces>26124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Ulla Kadakas;Helena Kaldre;Martti Veldi</dc:creator>
  <cp:keywords/>
  <dc:description/>
  <cp:lastModifiedBy>Martti Veldi</cp:lastModifiedBy>
  <cp:revision>106</cp:revision>
  <cp:lastPrinted>2025-07-14T10:05:00Z</cp:lastPrinted>
  <dcterms:created xsi:type="dcterms:W3CDTF">2023-12-21T08:36:00Z</dcterms:created>
  <dcterms:modified xsi:type="dcterms:W3CDTF">2025-07-14T10:09:00Z</dcterms:modified>
</cp:coreProperties>
</file>